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D3" w:rsidRDefault="003D007B">
      <w:r>
        <w:rPr>
          <w:noProof/>
          <w:lang w:eastAsia="zh-CN"/>
        </w:rPr>
        <w:drawing>
          <wp:inline distT="0" distB="0" distL="0" distR="0">
            <wp:extent cx="7559040" cy="1069213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6D3" w:rsidRDefault="001346D3">
      <w:pPr>
        <w:sectPr w:rsidR="001346D3">
          <w:headerReference w:type="default" r:id="rId10"/>
          <w:footerReference w:type="default" r:id="rId11"/>
          <w:pgSz w:w="11907" w:h="16839"/>
          <w:pgMar w:top="1" w:right="0" w:bottom="0" w:left="0" w:header="0" w:footer="0" w:gutter="0"/>
          <w:cols w:space="720"/>
        </w:sectPr>
      </w:pPr>
    </w:p>
    <w:p w:rsidR="001346D3" w:rsidRDefault="001346D3">
      <w:pPr>
        <w:pStyle w:val="1"/>
        <w:ind w:left="0" w:firstLine="0"/>
        <w:rPr>
          <w:rFonts w:ascii="宋体" w:eastAsia="宋体" w:hAnsi="宋体" w:cs="宋体"/>
        </w:rPr>
      </w:pPr>
      <w:bookmarkStart w:id="0" w:name="_Toc19378"/>
      <w:bookmarkStart w:id="1" w:name="_Toc19513"/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1346D3">
      <w:pPr>
        <w:rPr>
          <w:rFonts w:eastAsiaTheme="minorEastAsia"/>
          <w:lang w:eastAsia="zh-CN"/>
        </w:rPr>
      </w:pPr>
    </w:p>
    <w:p w:rsidR="001346D3" w:rsidRDefault="003D007B">
      <w:pPr>
        <w:spacing w:before="120" w:after="120" w:line="400" w:lineRule="exact"/>
        <w:jc w:val="both"/>
        <w:rPr>
          <w:rFonts w:ascii="宋体" w:eastAsia="宋体" w:hAnsi="宋体" w:cs="Calibri"/>
          <w:snapToGrid/>
          <w:color w:val="auto"/>
          <w:lang w:eastAsia="zh-CN"/>
        </w:rPr>
      </w:pPr>
      <w:r>
        <w:rPr>
          <w:rFonts w:ascii="Symbol" w:hAnsi="Symbol"/>
          <w:lang w:eastAsia="zh-CN"/>
        </w:rPr>
        <w:t></w:t>
      </w:r>
      <w:r>
        <w:rPr>
          <w:rFonts w:ascii="宋体" w:eastAsia="宋体" w:hAnsi="宋体" w:hint="eastAsia"/>
          <w:lang w:eastAsia="zh-CN"/>
        </w:rPr>
        <w:t xml:space="preserve"> </w:t>
      </w:r>
      <w:proofErr w:type="spellStart"/>
      <w:r>
        <w:rPr>
          <w:rFonts w:ascii="宋体" w:eastAsia="宋体" w:hAnsi="宋体" w:hint="eastAsia"/>
          <w:lang w:eastAsia="zh-CN"/>
        </w:rPr>
        <w:t>TMMi</w:t>
      </w:r>
      <w:proofErr w:type="spellEnd"/>
      <w:r>
        <w:rPr>
          <w:rFonts w:ascii="宋体" w:eastAsia="宋体" w:hAnsi="宋体" w:hint="eastAsia"/>
          <w:lang w:eastAsia="zh-CN"/>
        </w:rPr>
        <w:t>®</w:t>
      </w:r>
      <w:r>
        <w:rPr>
          <w:rFonts w:ascii="宋体" w:eastAsia="宋体" w:hAnsi="宋体" w:hint="eastAsia"/>
          <w:lang w:eastAsia="zh-CN"/>
        </w:rPr>
        <w:t>基金会</w:t>
      </w:r>
      <w:r>
        <w:rPr>
          <w:rFonts w:ascii="宋体" w:eastAsia="宋体" w:hAnsi="宋体" w:hint="eastAsia"/>
          <w:lang w:eastAsia="zh-CN"/>
        </w:rPr>
        <w:t>2011</w:t>
      </w:r>
      <w:r>
        <w:rPr>
          <w:rFonts w:ascii="宋体" w:eastAsia="宋体" w:hAnsi="宋体" w:hint="eastAsia"/>
          <w:lang w:eastAsia="zh-CN"/>
        </w:rPr>
        <w:t>–</w:t>
      </w:r>
      <w:r>
        <w:rPr>
          <w:rFonts w:ascii="宋体" w:eastAsia="宋体" w:hAnsi="宋体" w:hint="eastAsia"/>
          <w:lang w:eastAsia="zh-CN"/>
        </w:rPr>
        <w:t>2</w:t>
      </w:r>
      <w:r>
        <w:rPr>
          <w:rFonts w:ascii="宋体" w:eastAsia="宋体" w:hAnsi="宋体"/>
          <w:lang w:eastAsia="zh-CN"/>
        </w:rPr>
        <w:t>3</w:t>
      </w:r>
    </w:p>
    <w:p w:rsidR="001346D3" w:rsidRDefault="003D007B">
      <w:pPr>
        <w:spacing w:before="120" w:after="120" w:line="400" w:lineRule="exact"/>
        <w:jc w:val="both"/>
        <w:rPr>
          <w:rFonts w:ascii="宋体" w:eastAsia="宋体" w:hAnsi="宋体" w:cs="Calibri"/>
          <w:snapToGrid/>
          <w:color w:val="auto"/>
          <w:lang w:eastAsia="zh-CN"/>
        </w:rPr>
      </w:pPr>
      <w:r>
        <w:rPr>
          <w:rFonts w:ascii="宋体" w:eastAsia="宋体" w:hAnsi="宋体" w:hint="eastAsia"/>
          <w:lang w:eastAsia="zh-CN"/>
        </w:rPr>
        <w:t>版权所有。未经</w:t>
      </w:r>
      <w:proofErr w:type="spellStart"/>
      <w:r>
        <w:rPr>
          <w:rFonts w:ascii="宋体" w:eastAsia="宋体" w:hAnsi="宋体" w:hint="eastAsia"/>
          <w:lang w:eastAsia="zh-CN"/>
        </w:rPr>
        <w:t>TMMi</w:t>
      </w:r>
      <w:proofErr w:type="spellEnd"/>
      <w:r>
        <w:rPr>
          <w:rFonts w:ascii="宋体" w:eastAsia="宋体" w:hAnsi="宋体" w:hint="eastAsia"/>
          <w:lang w:eastAsia="zh-CN"/>
        </w:rPr>
        <w:t>®</w:t>
      </w:r>
      <w:r>
        <w:rPr>
          <w:rFonts w:ascii="宋体" w:eastAsia="宋体" w:hAnsi="宋体" w:hint="eastAsia"/>
          <w:lang w:eastAsia="zh-CN"/>
        </w:rPr>
        <w:t>基金会事先许可，不得以任何形式或通过任何方式全部或部分出借、出售、转让、复制或传播本出版物的任何部分，除非以相关许可文件中所述的方式。如果相关许可文件的条款允许任何形式的复制，则本通知必须以任何此类副本的形式复制。</w:t>
      </w:r>
    </w:p>
    <w:p w:rsidR="001346D3" w:rsidRDefault="003D007B">
      <w:pPr>
        <w:spacing w:before="120" w:after="120" w:line="400" w:lineRule="exact"/>
        <w:jc w:val="both"/>
        <w:rPr>
          <w:rFonts w:ascii="Calibri" w:eastAsia="等线" w:hAnsi="Calibri"/>
          <w:sz w:val="22"/>
          <w:szCs w:val="22"/>
          <w:lang w:eastAsia="zh-CN"/>
        </w:rPr>
      </w:pPr>
      <w:r>
        <w:rPr>
          <w:rFonts w:ascii="宋体" w:eastAsia="宋体" w:hAnsi="宋体" w:hint="eastAsia"/>
          <w:lang w:eastAsia="zh-CN"/>
        </w:rPr>
        <w:t>我们有理由相信构成商标的词语已被指定为商标。然而，无论是否存在此类指定，都不应被视为影响任何商标的法律地位。</w:t>
      </w:r>
    </w:p>
    <w:p w:rsidR="001346D3" w:rsidRDefault="003D007B">
      <w:pPr>
        <w:spacing w:before="120" w:after="120" w:line="400" w:lineRule="exact"/>
        <w:jc w:val="both"/>
        <w:rPr>
          <w:rFonts w:ascii="宋体" w:eastAsia="宋体" w:hAnsi="宋体"/>
          <w:lang w:eastAsia="zh-CN"/>
        </w:rPr>
      </w:pPr>
      <w:proofErr w:type="spellStart"/>
      <w:r>
        <w:rPr>
          <w:rFonts w:ascii="宋体" w:eastAsia="宋体" w:hAnsi="宋体" w:hint="eastAsia"/>
          <w:lang w:eastAsia="zh-CN"/>
        </w:rPr>
        <w:t>TMMi</w:t>
      </w:r>
      <w:proofErr w:type="spellEnd"/>
      <w:r>
        <w:rPr>
          <w:rFonts w:ascii="宋体" w:eastAsia="宋体" w:hAnsi="宋体" w:hint="eastAsia"/>
          <w:lang w:eastAsia="zh-CN"/>
        </w:rPr>
        <w:t>®</w:t>
      </w:r>
      <w:r>
        <w:rPr>
          <w:rFonts w:ascii="宋体" w:eastAsia="宋体" w:hAnsi="宋体" w:hint="eastAsia"/>
          <w:lang w:eastAsia="zh-CN"/>
        </w:rPr>
        <w:t>是</w:t>
      </w:r>
      <w:proofErr w:type="spellStart"/>
      <w:r>
        <w:rPr>
          <w:rFonts w:ascii="宋体" w:eastAsia="宋体" w:hAnsi="宋体" w:hint="eastAsia"/>
          <w:lang w:eastAsia="zh-CN"/>
        </w:rPr>
        <w:t>TMMi</w:t>
      </w:r>
      <w:proofErr w:type="spellEnd"/>
      <w:r>
        <w:rPr>
          <w:rFonts w:ascii="宋体" w:eastAsia="宋体" w:hAnsi="宋体" w:hint="eastAsia"/>
          <w:lang w:eastAsia="zh-CN"/>
        </w:rPr>
        <w:t>®</w:t>
      </w:r>
      <w:r>
        <w:rPr>
          <w:rFonts w:ascii="宋体" w:eastAsia="宋体" w:hAnsi="宋体" w:hint="eastAsia"/>
          <w:lang w:eastAsia="zh-CN"/>
        </w:rPr>
        <w:t>基金会（英国）的注册商标。</w:t>
      </w:r>
    </w:p>
    <w:p w:rsidR="001346D3" w:rsidRDefault="003D007B">
      <w:pPr>
        <w:spacing w:before="120" w:after="120" w:line="400" w:lineRule="exact"/>
        <w:rPr>
          <w:rFonts w:ascii="宋体" w:eastAsia="宋体" w:hAnsi="宋体" w:cs="Calibri"/>
          <w:b/>
          <w:bCs/>
          <w:snapToGrid/>
          <w:color w:val="333399"/>
          <w:sz w:val="32"/>
          <w:szCs w:val="32"/>
          <w:lang w:eastAsia="zh-CN"/>
        </w:rPr>
      </w:pPr>
      <w:r>
        <w:rPr>
          <w:rFonts w:ascii="宋体" w:eastAsia="宋体" w:hAnsi="宋体" w:hint="eastAsia"/>
          <w:b/>
          <w:bCs/>
          <w:color w:val="333399"/>
          <w:sz w:val="32"/>
          <w:szCs w:val="32"/>
          <w:lang w:eastAsia="zh-CN"/>
        </w:rPr>
        <w:lastRenderedPageBreak/>
        <w:t>修订历史</w:t>
      </w:r>
    </w:p>
    <w:p w:rsidR="001346D3" w:rsidRDefault="003D007B">
      <w:pPr>
        <w:spacing w:before="120" w:after="120" w:line="400" w:lineRule="exact"/>
        <w:rPr>
          <w:rFonts w:ascii="宋体" w:eastAsia="宋体" w:hAnsi="宋体" w:cs="Calibri"/>
          <w:snapToGrid/>
          <w:color w:val="auto"/>
          <w:lang w:eastAsia="zh-CN"/>
        </w:rPr>
      </w:pPr>
      <w:r>
        <w:rPr>
          <w:rFonts w:ascii="宋体" w:eastAsia="宋体" w:hAnsi="宋体" w:hint="eastAsia"/>
          <w:lang w:eastAsia="zh-CN"/>
        </w:rPr>
        <w:t>本节总结了截至本文档发布的主要修订。</w:t>
      </w:r>
    </w:p>
    <w:p w:rsidR="001346D3" w:rsidRDefault="003D007B">
      <w:pPr>
        <w:spacing w:before="120" w:after="120" w:line="400" w:lineRule="exact"/>
        <w:rPr>
          <w:rFonts w:ascii="宋体" w:eastAsia="宋体" w:hAnsi="宋体"/>
        </w:rPr>
      </w:pPr>
      <w:proofErr w:type="spellStart"/>
      <w:r>
        <w:rPr>
          <w:rFonts w:ascii="宋体" w:eastAsia="宋体" w:hAnsi="宋体" w:hint="eastAsia"/>
        </w:rPr>
        <w:t>本节仅提供信息</w:t>
      </w:r>
      <w:proofErr w:type="spellEnd"/>
      <w:r>
        <w:rPr>
          <w:rFonts w:ascii="宋体" w:eastAsia="宋体" w:hAnsi="宋体" w:hint="eastAsia"/>
        </w:rPr>
        <w:t>。</w:t>
      </w:r>
    </w:p>
    <w:tbl>
      <w:tblPr>
        <w:tblStyle w:val="ad"/>
        <w:tblW w:w="970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4A0" w:firstRow="1" w:lastRow="0" w:firstColumn="1" w:lastColumn="0" w:noHBand="0" w:noVBand="1"/>
      </w:tblPr>
      <w:tblGrid>
        <w:gridCol w:w="1413"/>
        <w:gridCol w:w="1843"/>
        <w:gridCol w:w="6444"/>
      </w:tblGrid>
      <w:tr w:rsidR="001346D3">
        <w:trPr>
          <w:trHeight w:val="432"/>
        </w:trPr>
        <w:tc>
          <w:tcPr>
            <w:tcW w:w="141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003D62"/>
            <w:vAlign w:val="center"/>
          </w:tcPr>
          <w:p w:rsidR="001346D3" w:rsidRDefault="003D007B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  <w:r>
              <w:rPr>
                <w:rFonts w:asciiTheme="minorEastAsia" w:eastAsiaTheme="minorEastAsia" w:hAnsiTheme="minorEastAsia" w:hint="eastAsia"/>
                <w:color w:val="FFFFFF" w:themeColor="background1"/>
                <w:lang w:eastAsia="zh-CN"/>
              </w:rPr>
              <w:t>版本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003D62"/>
            <w:vAlign w:val="center"/>
          </w:tcPr>
          <w:p w:rsidR="001346D3" w:rsidRDefault="003D007B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  <w:r>
              <w:rPr>
                <w:rFonts w:asciiTheme="minorEastAsia" w:eastAsiaTheme="minorEastAsia" w:hAnsiTheme="minorEastAsia" w:hint="eastAsia"/>
                <w:color w:val="FFFFFF" w:themeColor="background1"/>
                <w:lang w:eastAsia="zh-CN"/>
              </w:rPr>
              <w:t>日期</w:t>
            </w:r>
          </w:p>
        </w:tc>
        <w:tc>
          <w:tcPr>
            <w:tcW w:w="644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003D62"/>
            <w:vAlign w:val="center"/>
          </w:tcPr>
          <w:p w:rsidR="001346D3" w:rsidRDefault="003D007B">
            <w:pPr>
              <w:rPr>
                <w:rFonts w:asciiTheme="minorEastAsia" w:eastAsiaTheme="minorEastAsia" w:hAnsiTheme="minorEastAsia"/>
                <w:color w:val="FFFFFF" w:themeColor="background1"/>
              </w:rPr>
            </w:pPr>
            <w:proofErr w:type="spellStart"/>
            <w:r>
              <w:rPr>
                <w:rFonts w:asciiTheme="minorEastAsia" w:eastAsiaTheme="minorEastAsia" w:hAnsiTheme="minorEastAsia"/>
                <w:color w:val="FFFFFF" w:themeColor="background1"/>
              </w:rPr>
              <w:t>修订说明</w:t>
            </w:r>
            <w:proofErr w:type="spellEnd"/>
          </w:p>
        </w:tc>
      </w:tr>
      <w:tr w:rsidR="001346D3">
        <w:trPr>
          <w:trHeight w:val="432"/>
        </w:trPr>
        <w:tc>
          <w:tcPr>
            <w:tcW w:w="141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  <w:vAlign w:val="center"/>
          </w:tcPr>
          <w:p w:rsidR="001346D3" w:rsidRDefault="003D007B">
            <w:pPr>
              <w:spacing w:before="120" w:after="12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V1.0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  <w:vAlign w:val="center"/>
          </w:tcPr>
          <w:p w:rsidR="001346D3" w:rsidRDefault="003D007B">
            <w:pPr>
              <w:spacing w:before="120" w:after="12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2023</w:t>
            </w:r>
            <w:r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/>
              </w:rPr>
              <w:t>日</w:t>
            </w:r>
          </w:p>
        </w:tc>
        <w:tc>
          <w:tcPr>
            <w:tcW w:w="644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  <w:vAlign w:val="center"/>
          </w:tcPr>
          <w:p w:rsidR="001346D3" w:rsidRDefault="003D007B">
            <w:pPr>
              <w:spacing w:before="120" w:after="12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此文档</w:t>
            </w:r>
            <w:r>
              <w:rPr>
                <w:rFonts w:ascii="宋体" w:eastAsia="宋体" w:hAnsi="宋体"/>
                <w:lang w:eastAsia="zh-CN"/>
              </w:rPr>
              <w:t>的首个发布版本</w:t>
            </w:r>
          </w:p>
        </w:tc>
      </w:tr>
      <w:tr w:rsidR="001346D3">
        <w:trPr>
          <w:trHeight w:val="432"/>
        </w:trPr>
        <w:tc>
          <w:tcPr>
            <w:tcW w:w="141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  <w:vAlign w:val="center"/>
          </w:tcPr>
          <w:p w:rsidR="001346D3" w:rsidRDefault="003D007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EN1.0_CN1.0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  <w:vAlign w:val="center"/>
          </w:tcPr>
          <w:p w:rsidR="001346D3" w:rsidRDefault="003D007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2025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/>
              </w:rPr>
              <w:t>日</w:t>
            </w:r>
          </w:p>
        </w:tc>
        <w:tc>
          <w:tcPr>
            <w:tcW w:w="644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  <w:vAlign w:val="center"/>
          </w:tcPr>
          <w:p w:rsidR="001346D3" w:rsidRDefault="003D007B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本文档中文版本地化完成</w:t>
            </w:r>
          </w:p>
        </w:tc>
      </w:tr>
      <w:tr w:rsidR="001346D3">
        <w:trPr>
          <w:trHeight w:val="432"/>
        </w:trPr>
        <w:tc>
          <w:tcPr>
            <w:tcW w:w="141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  <w:tc>
          <w:tcPr>
            <w:tcW w:w="644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</w:tr>
      <w:tr w:rsidR="001346D3">
        <w:trPr>
          <w:trHeight w:val="432"/>
        </w:trPr>
        <w:tc>
          <w:tcPr>
            <w:tcW w:w="141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  <w:tc>
          <w:tcPr>
            <w:tcW w:w="644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</w:tr>
      <w:tr w:rsidR="001346D3">
        <w:trPr>
          <w:trHeight w:val="432"/>
        </w:trPr>
        <w:tc>
          <w:tcPr>
            <w:tcW w:w="141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  <w:tc>
          <w:tcPr>
            <w:tcW w:w="644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</w:tr>
      <w:tr w:rsidR="001346D3">
        <w:trPr>
          <w:trHeight w:val="432"/>
        </w:trPr>
        <w:tc>
          <w:tcPr>
            <w:tcW w:w="141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  <w:tc>
          <w:tcPr>
            <w:tcW w:w="644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</w:tr>
      <w:tr w:rsidR="001346D3">
        <w:trPr>
          <w:trHeight w:val="432"/>
        </w:trPr>
        <w:tc>
          <w:tcPr>
            <w:tcW w:w="141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  <w:tc>
          <w:tcPr>
            <w:tcW w:w="644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DDF2FF"/>
          </w:tcPr>
          <w:p w:rsidR="001346D3" w:rsidRDefault="001346D3">
            <w:pPr>
              <w:rPr>
                <w:lang w:eastAsia="zh-CN"/>
              </w:rPr>
            </w:pPr>
          </w:p>
        </w:tc>
      </w:tr>
    </w:tbl>
    <w:p w:rsidR="001346D3" w:rsidRDefault="001346D3">
      <w:pPr>
        <w:pStyle w:val="1"/>
        <w:ind w:left="0" w:firstLine="0"/>
        <w:rPr>
          <w:rFonts w:ascii="宋体" w:eastAsia="宋体" w:hAnsi="宋体" w:cs="宋体"/>
        </w:rPr>
      </w:pPr>
    </w:p>
    <w:p w:rsidR="001346D3" w:rsidRDefault="001346D3">
      <w:pPr>
        <w:pStyle w:val="1"/>
        <w:ind w:left="0" w:firstLine="0"/>
        <w:rPr>
          <w:rFonts w:ascii="宋体" w:eastAsia="宋体" w:hAnsi="宋体" w:cs="宋体"/>
        </w:rPr>
      </w:pPr>
    </w:p>
    <w:p w:rsidR="001346D3" w:rsidRDefault="001346D3">
      <w:pPr>
        <w:pStyle w:val="1"/>
        <w:ind w:left="0" w:firstLine="0"/>
        <w:rPr>
          <w:rFonts w:ascii="宋体" w:eastAsia="宋体" w:hAnsi="宋体" w:cs="宋体"/>
        </w:rPr>
      </w:pPr>
    </w:p>
    <w:p w:rsidR="001346D3" w:rsidRDefault="001346D3">
      <w:pPr>
        <w:pStyle w:val="1"/>
        <w:ind w:left="0" w:firstLine="0"/>
        <w:rPr>
          <w:rFonts w:ascii="宋体" w:eastAsia="宋体" w:hAnsi="宋体" w:cs="宋体"/>
        </w:rPr>
      </w:pPr>
    </w:p>
    <w:p w:rsidR="001346D3" w:rsidRDefault="001346D3">
      <w:pPr>
        <w:pStyle w:val="1"/>
        <w:ind w:left="0" w:firstLine="0"/>
        <w:rPr>
          <w:rFonts w:ascii="宋体" w:eastAsia="宋体" w:hAnsi="宋体" w:cs="宋体"/>
        </w:rPr>
      </w:pPr>
    </w:p>
    <w:p w:rsidR="001346D3" w:rsidRDefault="001346D3">
      <w:pPr>
        <w:pStyle w:val="1"/>
        <w:ind w:left="0" w:firstLine="0"/>
        <w:rPr>
          <w:rFonts w:ascii="宋体" w:eastAsia="宋体" w:hAnsi="宋体" w:cs="宋体"/>
        </w:rPr>
      </w:pPr>
    </w:p>
    <w:p w:rsidR="001346D3" w:rsidRDefault="001346D3">
      <w:pPr>
        <w:pStyle w:val="1"/>
        <w:ind w:left="0" w:firstLine="0"/>
        <w:rPr>
          <w:rFonts w:ascii="宋体" w:eastAsia="宋体" w:hAnsi="宋体" w:cs="宋体"/>
        </w:rPr>
      </w:pPr>
    </w:p>
    <w:p w:rsidR="001346D3" w:rsidRDefault="001346D3">
      <w:pPr>
        <w:pStyle w:val="1"/>
        <w:ind w:left="0" w:firstLine="0"/>
        <w:rPr>
          <w:rFonts w:ascii="宋体" w:eastAsia="宋体" w:hAnsi="宋体" w:cs="宋体"/>
        </w:rPr>
      </w:pPr>
    </w:p>
    <w:p w:rsidR="001346D3" w:rsidRDefault="001346D3">
      <w:pPr>
        <w:pStyle w:val="1"/>
        <w:ind w:left="0" w:firstLine="0"/>
        <w:rPr>
          <w:rFonts w:ascii="宋体" w:eastAsia="宋体" w:hAnsi="宋体" w:cs="宋体"/>
        </w:rPr>
      </w:pPr>
    </w:p>
    <w:p w:rsidR="001346D3" w:rsidRDefault="001346D3">
      <w:pPr>
        <w:pStyle w:val="1"/>
        <w:ind w:left="0" w:firstLine="0"/>
        <w:rPr>
          <w:rFonts w:ascii="宋体" w:eastAsia="宋体" w:hAnsi="宋体" w:cs="宋体"/>
        </w:rPr>
      </w:pPr>
    </w:p>
    <w:p w:rsidR="001346D3" w:rsidRDefault="001346D3">
      <w:pPr>
        <w:pStyle w:val="1"/>
        <w:ind w:left="0" w:firstLine="0"/>
        <w:rPr>
          <w:rFonts w:ascii="宋体" w:eastAsia="宋体" w:hAnsi="宋体" w:cs="宋体"/>
        </w:rPr>
      </w:pPr>
    </w:p>
    <w:p w:rsidR="001346D3" w:rsidRDefault="003D007B">
      <w:pPr>
        <w:pStyle w:val="1"/>
        <w:ind w:left="0" w:firstLine="0"/>
        <w:rPr>
          <w:rFonts w:ascii="黑体" w:eastAsia="黑体" w:hAnsi="黑体" w:cs="黑体"/>
        </w:rPr>
      </w:pPr>
      <w:bookmarkStart w:id="2" w:name="_Toc22547"/>
      <w:r>
        <w:rPr>
          <w:rFonts w:ascii="宋体" w:eastAsia="宋体" w:hAnsi="宋体" w:cs="宋体" w:hint="eastAsia"/>
        </w:rPr>
        <w:lastRenderedPageBreak/>
        <w:t>目录</w:t>
      </w:r>
      <w:bookmarkEnd w:id="0"/>
      <w:bookmarkEnd w:id="1"/>
      <w:bookmarkEnd w:id="2"/>
    </w:p>
    <w:sdt>
      <w:sdtPr>
        <w:rPr>
          <w:rFonts w:ascii="宋体" w:eastAsia="宋体" w:hAnsi="宋体"/>
        </w:rPr>
        <w:id w:val="147470308"/>
        <w15:color w:val="DBDBDB"/>
        <w:docPartObj>
          <w:docPartGallery w:val="Table of Contents"/>
          <w:docPartUnique/>
        </w:docPartObj>
      </w:sdtPr>
      <w:sdtEndPr/>
      <w:sdtContent>
        <w:p w:rsidR="001346D3" w:rsidRDefault="003D007B">
          <w:pPr>
            <w:ind w:rightChars="200" w:right="420"/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</w:p>
        <w:p w:rsidR="001346D3" w:rsidRDefault="003D007B">
          <w:pPr>
            <w:pStyle w:val="11"/>
            <w:tabs>
              <w:tab w:val="right" w:leader="dot" w:pos="9747"/>
            </w:tabs>
            <w:rPr>
              <w:b/>
              <w:bCs/>
            </w:rPr>
          </w:pPr>
          <w:hyperlink w:anchor="_Toc22547" w:history="1">
            <w:r>
              <w:rPr>
                <w:rFonts w:ascii="宋体" w:eastAsia="宋体" w:hAnsi="宋体" w:cs="宋体" w:hint="eastAsia"/>
                <w:b/>
                <w:bCs/>
              </w:rPr>
              <w:t>目录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PAGEREF _Toc22547 \h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hyperlink>
        </w:p>
        <w:p w:rsidR="001346D3" w:rsidRDefault="003D007B">
          <w:pPr>
            <w:pStyle w:val="11"/>
            <w:tabs>
              <w:tab w:val="right" w:leader="dot" w:pos="9747"/>
            </w:tabs>
          </w:pPr>
          <w:hyperlink w:anchor="_Toc30977" w:history="1">
            <w:r>
              <w:rPr>
                <w:rFonts w:ascii="宋体" w:eastAsia="宋体" w:hAnsi="宋体" w:cs="宋体" w:hint="eastAsia"/>
                <w:b/>
                <w:bCs/>
                <w:spacing w:val="-4"/>
                <w:position w:val="2"/>
                <w:szCs w:val="36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pacing w:val="37"/>
                <w:position w:val="2"/>
                <w:szCs w:val="36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4"/>
                <w:position w:val="2"/>
                <w:szCs w:val="36"/>
                <w:lang w:eastAsia="zh-CN"/>
              </w:rPr>
              <w:t>介绍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PAGEREF _Toc30977 \h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fldChar w:fldCharType="end"/>
            </w:r>
          </w:hyperlink>
        </w:p>
        <w:p w:rsidR="001346D3" w:rsidRDefault="003D007B">
          <w:pPr>
            <w:pStyle w:val="11"/>
            <w:tabs>
              <w:tab w:val="right" w:leader="dot" w:pos="9747"/>
            </w:tabs>
          </w:pPr>
          <w:hyperlink w:anchor="_Toc18865" w:history="1">
            <w:r>
              <w:rPr>
                <w:rFonts w:ascii="宋体" w:eastAsia="宋体" w:hAnsi="宋体" w:cs="宋体" w:hint="eastAsia"/>
                <w:bCs/>
                <w:spacing w:val="6"/>
                <w:position w:val="2"/>
                <w:szCs w:val="32"/>
              </w:rPr>
              <w:t xml:space="preserve">1.1 </w:t>
            </w:r>
            <w:r>
              <w:rPr>
                <w:rFonts w:ascii="宋体" w:eastAsia="宋体" w:hAnsi="宋体" w:cs="宋体" w:hint="eastAsia"/>
                <w:bCs/>
                <w:spacing w:val="6"/>
                <w:position w:val="2"/>
                <w:szCs w:val="32"/>
                <w:lang w:eastAsia="zh-CN"/>
              </w:rPr>
              <w:t>学员与培训详情</w:t>
            </w:r>
            <w:r>
              <w:tab/>
            </w:r>
            <w:r>
              <w:fldChar w:fldCharType="begin"/>
            </w:r>
            <w:r>
              <w:instrText xml:space="preserve"> PAGEREF _Toc18865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1346D3" w:rsidRDefault="003D007B">
          <w:pPr>
            <w:pStyle w:val="11"/>
            <w:tabs>
              <w:tab w:val="right" w:leader="dot" w:pos="9747"/>
            </w:tabs>
          </w:pPr>
          <w:hyperlink w:anchor="_Toc16869" w:history="1">
            <w:r>
              <w:rPr>
                <w:rFonts w:ascii="宋体" w:eastAsia="宋体" w:hAnsi="宋体" w:cs="宋体" w:hint="eastAsia"/>
                <w:bCs/>
                <w:spacing w:val="-3"/>
                <w:position w:val="2"/>
                <w:szCs w:val="36"/>
              </w:rPr>
              <w:t>2</w:t>
            </w:r>
            <w:r>
              <w:rPr>
                <w:rFonts w:ascii="宋体" w:eastAsia="宋体" w:hAnsi="宋体" w:cs="宋体" w:hint="eastAsia"/>
                <w:bCs/>
                <w:spacing w:val="38"/>
                <w:position w:val="2"/>
                <w:szCs w:val="36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pacing w:val="-3"/>
                <w:position w:val="2"/>
                <w:szCs w:val="36"/>
                <w:lang w:eastAsia="zh-CN"/>
              </w:rPr>
              <w:t>总体表现</w:t>
            </w:r>
            <w:r>
              <w:tab/>
            </w:r>
            <w:r>
              <w:fldChar w:fldCharType="begin"/>
            </w:r>
            <w:r>
              <w:instrText xml:space="preserve"> PAGEREF _Toc16869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1346D3" w:rsidRDefault="003D007B">
          <w:pPr>
            <w:pStyle w:val="21"/>
            <w:tabs>
              <w:tab w:val="right" w:leader="dot" w:pos="9747"/>
            </w:tabs>
          </w:pPr>
          <w:hyperlink w:anchor="_Toc19566" w:history="1">
            <w:r>
              <w:rPr>
                <w:rFonts w:ascii="宋体" w:eastAsia="宋体" w:hAnsi="宋体" w:cs="宋体" w:hint="eastAsia"/>
                <w:bCs/>
                <w:spacing w:val="1"/>
                <w:position w:val="2"/>
                <w:szCs w:val="28"/>
                <w:lang w:eastAsia="zh-CN"/>
              </w:rPr>
              <w:t>2.1.1</w:t>
            </w:r>
            <w:r>
              <w:rPr>
                <w:rFonts w:ascii="宋体" w:eastAsia="宋体" w:hAnsi="宋体" w:cs="宋体" w:hint="eastAsia"/>
                <w:bCs/>
                <w:spacing w:val="51"/>
                <w:w w:val="101"/>
                <w:position w:val="2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1"/>
                <w:position w:val="2"/>
                <w:szCs w:val="28"/>
                <w:lang w:eastAsia="zh-CN"/>
              </w:rPr>
              <w:t>评论与观察</w:t>
            </w:r>
            <w:r>
              <w:tab/>
            </w:r>
            <w:r>
              <w:fldChar w:fldCharType="begin"/>
            </w:r>
            <w:r>
              <w:instrText xml:space="preserve"> PAGEREF _Toc19566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1346D3" w:rsidRDefault="003D007B">
          <w:pPr>
            <w:pStyle w:val="21"/>
            <w:tabs>
              <w:tab w:val="right" w:leader="dot" w:pos="9747"/>
            </w:tabs>
          </w:pPr>
          <w:hyperlink w:anchor="_Toc32149" w:history="1">
            <w:r>
              <w:rPr>
                <w:rFonts w:ascii="宋体" w:eastAsia="宋体" w:hAnsi="宋体" w:cs="宋体" w:hint="eastAsia"/>
                <w:bCs/>
                <w:spacing w:val="1"/>
                <w:position w:val="2"/>
                <w:szCs w:val="28"/>
                <w:lang w:eastAsia="zh-CN"/>
              </w:rPr>
              <w:t xml:space="preserve">2.1.2 </w:t>
            </w:r>
            <w:r>
              <w:rPr>
                <w:rFonts w:ascii="宋体" w:eastAsia="宋体" w:hAnsi="宋体" w:cs="宋体" w:hint="eastAsia"/>
                <w:bCs/>
                <w:spacing w:val="1"/>
                <w:position w:val="2"/>
                <w:szCs w:val="28"/>
                <w:lang w:eastAsia="zh-CN"/>
              </w:rPr>
              <w:t>建议</w:t>
            </w:r>
            <w:r>
              <w:tab/>
            </w:r>
            <w:r>
              <w:fldChar w:fldCharType="begin"/>
            </w:r>
            <w:r>
              <w:instrText xml:space="preserve"> PAGEREF _Toc32149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1346D3" w:rsidRDefault="003D007B">
          <w:pPr>
            <w:pStyle w:val="21"/>
            <w:tabs>
              <w:tab w:val="right" w:leader="dot" w:pos="9747"/>
            </w:tabs>
          </w:pPr>
          <w:hyperlink w:anchor="_Toc14666" w:history="1">
            <w:r>
              <w:rPr>
                <w:rFonts w:ascii="宋体" w:eastAsia="宋体" w:hAnsi="宋体" w:cs="宋体" w:hint="eastAsia"/>
                <w:bCs/>
                <w:spacing w:val="1"/>
                <w:position w:val="2"/>
                <w:szCs w:val="28"/>
                <w:lang w:eastAsia="zh-CN"/>
              </w:rPr>
              <w:t xml:space="preserve">2.1.3 </w:t>
            </w:r>
            <w:r>
              <w:rPr>
                <w:rFonts w:ascii="宋体" w:eastAsia="宋体" w:hAnsi="宋体" w:cs="宋体" w:hint="eastAsia"/>
                <w:bCs/>
                <w:spacing w:val="1"/>
                <w:position w:val="2"/>
                <w:szCs w:val="28"/>
                <w:lang w:eastAsia="zh-CN"/>
              </w:rPr>
              <w:t>结论</w:t>
            </w:r>
            <w:r>
              <w:tab/>
            </w:r>
            <w:r>
              <w:fldChar w:fldCharType="begin"/>
            </w:r>
            <w:r>
              <w:instrText xml:space="preserve"> PAGEREF _Toc14666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1346D3" w:rsidRDefault="003D007B">
          <w:pPr>
            <w:pStyle w:val="11"/>
            <w:tabs>
              <w:tab w:val="right" w:leader="dot" w:pos="9747"/>
            </w:tabs>
          </w:pPr>
          <w:hyperlink w:anchor="_Toc5211" w:history="1">
            <w:r>
              <w:rPr>
                <w:rFonts w:ascii="宋体" w:eastAsia="宋体" w:hAnsi="宋体" w:cs="宋体"/>
                <w:b/>
                <w:bCs/>
                <w:kern w:val="36"/>
                <w:szCs w:val="32"/>
              </w:rPr>
              <w:t xml:space="preserve">3 </w:t>
            </w:r>
            <w:r>
              <w:rPr>
                <w:rFonts w:ascii="宋体" w:eastAsia="宋体" w:hAnsi="宋体" w:cs="宋体" w:hint="eastAsia"/>
                <w:b/>
                <w:bCs/>
                <w:kern w:val="36"/>
              </w:rPr>
              <w:t>课程练习</w:t>
            </w:r>
            <w:r>
              <w:tab/>
            </w:r>
            <w:r>
              <w:fldChar w:fldCharType="begin"/>
            </w:r>
            <w:r>
              <w:instrText xml:space="preserve"> PAGEREF _Toc5211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1346D3" w:rsidRDefault="003D007B">
          <w:pPr>
            <w:pStyle w:val="11"/>
            <w:tabs>
              <w:tab w:val="right" w:leader="dot" w:pos="9747"/>
            </w:tabs>
          </w:pPr>
          <w:hyperlink w:anchor="_Toc9612" w:history="1">
            <w:r>
              <w:rPr>
                <w:rFonts w:ascii="宋体" w:eastAsia="宋体" w:hAnsi="宋体" w:cs="宋体" w:hint="eastAsia"/>
                <w:bCs/>
                <w:spacing w:val="6"/>
                <w:position w:val="2"/>
                <w:szCs w:val="32"/>
                <w:lang w:eastAsia="zh-CN"/>
              </w:rPr>
              <w:t xml:space="preserve">3.1 </w:t>
            </w:r>
            <w:r>
              <w:rPr>
                <w:rFonts w:ascii="宋体" w:eastAsia="宋体" w:hAnsi="宋体" w:cs="宋体" w:hint="eastAsia"/>
                <w:bCs/>
                <w:spacing w:val="6"/>
                <w:position w:val="2"/>
                <w:szCs w:val="32"/>
                <w:lang w:eastAsia="zh-CN"/>
              </w:rPr>
              <w:t>评估计划</w:t>
            </w:r>
            <w:r>
              <w:tab/>
            </w:r>
            <w:r>
              <w:fldChar w:fldCharType="begin"/>
            </w:r>
            <w:r>
              <w:instrText xml:space="preserve"> PAGEREF _Toc9612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1346D3" w:rsidRDefault="003D007B">
          <w:pPr>
            <w:pStyle w:val="21"/>
            <w:tabs>
              <w:tab w:val="right" w:leader="dot" w:pos="9747"/>
            </w:tabs>
          </w:pPr>
          <w:hyperlink w:anchor="_Toc25596" w:history="1">
            <w:r>
              <w:rPr>
                <w:rFonts w:ascii="宋体" w:eastAsia="宋体" w:hAnsi="宋体" w:cs="宋体" w:hint="eastAsia"/>
                <w:bCs/>
                <w:spacing w:val="1"/>
                <w:position w:val="2"/>
                <w:szCs w:val="28"/>
                <w:lang w:eastAsia="zh-CN"/>
              </w:rPr>
              <w:t xml:space="preserve">3.1.1  </w:t>
            </w:r>
            <w:r>
              <w:rPr>
                <w:rFonts w:ascii="宋体" w:eastAsia="宋体" w:hAnsi="宋体" w:cs="宋体" w:hint="eastAsia"/>
                <w:bCs/>
                <w:spacing w:val="1"/>
                <w:position w:val="2"/>
                <w:szCs w:val="28"/>
                <w:lang w:eastAsia="zh-CN"/>
              </w:rPr>
              <w:t>制定</w:t>
            </w:r>
            <w:r>
              <w:rPr>
                <w:rFonts w:ascii="宋体" w:eastAsia="宋体" w:hAnsi="宋体" w:cs="宋体" w:hint="eastAsia"/>
                <w:bCs/>
                <w:spacing w:val="1"/>
                <w:position w:val="2"/>
                <w:szCs w:val="28"/>
                <w:lang w:eastAsia="zh-CN"/>
              </w:rPr>
              <w:t>TMMi®</w:t>
            </w:r>
            <w:r>
              <w:rPr>
                <w:rFonts w:ascii="宋体" w:eastAsia="宋体" w:hAnsi="宋体" w:cs="宋体" w:hint="eastAsia"/>
                <w:bCs/>
                <w:spacing w:val="1"/>
                <w:position w:val="2"/>
                <w:szCs w:val="28"/>
                <w:lang w:eastAsia="zh-CN"/>
              </w:rPr>
              <w:t>评估计划</w:t>
            </w:r>
            <w:r>
              <w:tab/>
            </w:r>
            <w:r>
              <w:fldChar w:fldCharType="begin"/>
            </w:r>
            <w:r>
              <w:instrText xml:space="preserve"> PAGEREF _Toc25596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1346D3" w:rsidRDefault="003D007B">
          <w:pPr>
            <w:pStyle w:val="11"/>
            <w:tabs>
              <w:tab w:val="right" w:leader="dot" w:pos="9747"/>
            </w:tabs>
          </w:pPr>
          <w:hyperlink w:anchor="_Toc1811" w:history="1">
            <w:r>
              <w:rPr>
                <w:rFonts w:ascii="宋体" w:eastAsia="宋体" w:hAnsi="宋体" w:cs="宋体" w:hint="eastAsia"/>
                <w:bCs/>
                <w:spacing w:val="6"/>
                <w:position w:val="2"/>
                <w:szCs w:val="32"/>
                <w:lang w:eastAsia="zh-CN"/>
              </w:rPr>
              <w:t xml:space="preserve">3.2 </w:t>
            </w:r>
            <w:r w:rsidR="00C667D2">
              <w:rPr>
                <w:rFonts w:ascii="宋体" w:eastAsia="宋体" w:hAnsi="宋体" w:cs="宋体" w:hint="eastAsia"/>
                <w:bCs/>
                <w:spacing w:val="6"/>
                <w:position w:val="2"/>
                <w:szCs w:val="32"/>
                <w:lang w:eastAsia="zh-CN"/>
              </w:rPr>
              <w:t>数据</w:t>
            </w:r>
            <w:r>
              <w:rPr>
                <w:rFonts w:ascii="宋体" w:eastAsia="宋体" w:hAnsi="宋体" w:cs="宋体" w:hint="eastAsia"/>
                <w:bCs/>
                <w:spacing w:val="6"/>
                <w:position w:val="2"/>
                <w:szCs w:val="32"/>
                <w:lang w:eastAsia="zh-CN"/>
              </w:rPr>
              <w:t>收集</w:t>
            </w:r>
            <w:r>
              <w:tab/>
            </w:r>
            <w:r>
              <w:fldChar w:fldCharType="begin"/>
            </w:r>
            <w:r>
              <w:instrText xml:space="preserve"> PAGEREF _Toc1811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1346D3" w:rsidRDefault="003D007B">
          <w:pPr>
            <w:pStyle w:val="21"/>
            <w:tabs>
              <w:tab w:val="right" w:leader="dot" w:pos="9747"/>
            </w:tabs>
          </w:pPr>
          <w:hyperlink w:anchor="_Toc9541" w:history="1">
            <w:r>
              <w:rPr>
                <w:rFonts w:ascii="宋体" w:eastAsia="宋体" w:hAnsi="宋体" w:cs="宋体" w:hint="eastAsia"/>
                <w:bCs/>
                <w:spacing w:val="1"/>
                <w:position w:val="2"/>
                <w:szCs w:val="28"/>
                <w:lang w:eastAsia="zh-CN"/>
              </w:rPr>
              <w:t>3.2.1</w:t>
            </w:r>
            <w:r>
              <w:rPr>
                <w:rFonts w:ascii="宋体" w:eastAsia="宋体" w:hAnsi="宋体" w:cs="宋体" w:hint="eastAsia"/>
                <w:bCs/>
                <w:spacing w:val="51"/>
                <w:w w:val="101"/>
                <w:position w:val="2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1"/>
                <w:position w:val="2"/>
                <w:szCs w:val="28"/>
                <w:lang w:eastAsia="zh-CN"/>
              </w:rPr>
              <w:t>文档调研</w:t>
            </w:r>
            <w:r>
              <w:tab/>
            </w:r>
            <w:r>
              <w:fldChar w:fldCharType="begin"/>
            </w:r>
            <w:r>
              <w:instrText xml:space="preserve"> PAGEREF _Toc9541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1346D3" w:rsidRDefault="003D007B">
          <w:pPr>
            <w:pStyle w:val="21"/>
            <w:tabs>
              <w:tab w:val="right" w:leader="dot" w:pos="9747"/>
            </w:tabs>
          </w:pPr>
          <w:hyperlink w:anchor="_Toc3136" w:history="1">
            <w:r>
              <w:rPr>
                <w:rFonts w:ascii="宋体" w:eastAsia="宋体" w:hAnsi="宋体" w:cs="宋体" w:hint="eastAsia"/>
                <w:bCs/>
                <w:spacing w:val="1"/>
                <w:position w:val="2"/>
                <w:szCs w:val="28"/>
                <w:lang w:eastAsia="zh-CN"/>
              </w:rPr>
              <w:t>3.2.2</w:t>
            </w:r>
            <w:r>
              <w:rPr>
                <w:rFonts w:ascii="宋体" w:eastAsia="宋体" w:hAnsi="宋体" w:cs="宋体" w:hint="eastAsia"/>
                <w:bCs/>
                <w:spacing w:val="51"/>
                <w:w w:val="101"/>
                <w:position w:val="2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pacing w:val="1"/>
                <w:position w:val="2"/>
                <w:szCs w:val="28"/>
                <w:lang w:eastAsia="zh-CN"/>
              </w:rPr>
              <w:t>进行访谈</w:t>
            </w:r>
            <w:r>
              <w:tab/>
            </w:r>
            <w:r>
              <w:fldChar w:fldCharType="begin"/>
            </w:r>
            <w:r>
              <w:instrText xml:space="preserve"> PAGEREF _Toc3136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1346D3" w:rsidRDefault="003D007B">
          <w:pPr>
            <w:pStyle w:val="11"/>
            <w:tabs>
              <w:tab w:val="right" w:leader="dot" w:pos="9747"/>
            </w:tabs>
          </w:pPr>
          <w:hyperlink w:anchor="_Toc19149" w:history="1">
            <w:r>
              <w:rPr>
                <w:rFonts w:ascii="宋体" w:eastAsia="宋体" w:hAnsi="宋体" w:cs="宋体" w:hint="eastAsia"/>
                <w:bCs/>
                <w:spacing w:val="6"/>
                <w:position w:val="2"/>
                <w:szCs w:val="32"/>
                <w:lang w:eastAsia="zh-CN"/>
              </w:rPr>
              <w:t xml:space="preserve">3.3 </w:t>
            </w:r>
            <w:r>
              <w:rPr>
                <w:rFonts w:ascii="宋体" w:eastAsia="宋体" w:hAnsi="宋体" w:cs="宋体" w:hint="eastAsia"/>
                <w:bCs/>
                <w:spacing w:val="6"/>
                <w:position w:val="2"/>
                <w:szCs w:val="32"/>
                <w:lang w:eastAsia="zh-CN"/>
              </w:rPr>
              <w:t>过程组件评分</w:t>
            </w:r>
            <w:r>
              <w:tab/>
            </w:r>
            <w:r>
              <w:fldChar w:fldCharType="begin"/>
            </w:r>
            <w:r>
              <w:instrText xml:space="preserve"> PAGEREF _Toc19149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1346D3" w:rsidRDefault="003D007B">
          <w:pPr>
            <w:pStyle w:val="31"/>
            <w:tabs>
              <w:tab w:val="right" w:leader="dot" w:pos="9747"/>
            </w:tabs>
          </w:pPr>
          <w:hyperlink w:anchor="_Toc19480" w:history="1">
            <w:r>
              <w:rPr>
                <w:rFonts w:ascii="宋体" w:eastAsia="宋体" w:hAnsi="宋体" w:cs="宋体" w:hint="eastAsia"/>
                <w:spacing w:val="1"/>
                <w:position w:val="2"/>
              </w:rPr>
              <w:t>3.3.1</w:t>
            </w:r>
            <w:r>
              <w:rPr>
                <w:rFonts w:ascii="宋体" w:eastAsia="宋体" w:hAnsi="宋体" w:cs="宋体" w:hint="eastAsia"/>
                <w:spacing w:val="51"/>
                <w:w w:val="101"/>
                <w:position w:val="2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根据收集到的数据进行评分</w:t>
            </w:r>
            <w:r>
              <w:tab/>
            </w:r>
            <w:r>
              <w:fldChar w:fldCharType="begin"/>
            </w:r>
            <w:r>
              <w:instrText xml:space="preserve"> PAGEREF _Toc19480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1346D3" w:rsidRDefault="003D007B">
          <w:pPr>
            <w:pStyle w:val="31"/>
            <w:tabs>
              <w:tab w:val="right" w:leader="dot" w:pos="9747"/>
            </w:tabs>
          </w:pPr>
          <w:hyperlink w:anchor="_Toc2832" w:history="1">
            <w:r>
              <w:rPr>
                <w:rFonts w:ascii="宋体" w:eastAsia="宋体" w:hAnsi="宋体" w:cs="宋体" w:hint="eastAsia"/>
                <w:spacing w:val="1"/>
                <w:position w:val="2"/>
              </w:rPr>
              <w:t>3.4.1</w:t>
            </w:r>
            <w:r>
              <w:rPr>
                <w:rFonts w:ascii="宋体" w:eastAsia="宋体" w:hAnsi="宋体" w:cs="宋体" w:hint="eastAsia"/>
                <w:spacing w:val="51"/>
                <w:w w:val="101"/>
                <w:position w:val="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position w:val="2"/>
              </w:rPr>
              <w:t>向客户方评估发起人展示评估结果</w:t>
            </w:r>
            <w:r>
              <w:tab/>
            </w:r>
            <w:r>
              <w:fldChar w:fldCharType="begin"/>
            </w:r>
            <w:r>
              <w:instrText xml:space="preserve"> PAGEREF _Toc</w:instrText>
            </w:r>
            <w:r>
              <w:instrText xml:space="preserve">2832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1346D3" w:rsidRDefault="003D007B">
          <w:pPr>
            <w:ind w:rightChars="200" w:right="420"/>
            <w:jc w:val="both"/>
          </w:pPr>
          <w:r>
            <w:fldChar w:fldCharType="end"/>
          </w:r>
        </w:p>
      </w:sdtContent>
    </w:sdt>
    <w:p w:rsidR="001346D3" w:rsidRDefault="001346D3"/>
    <w:p w:rsidR="001346D3" w:rsidRDefault="003D007B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fldChar w:fldCharType="begin"/>
      </w:r>
      <w:r>
        <w:rPr>
          <w:rFonts w:ascii="黑体" w:eastAsia="黑体" w:hAnsi="黑体" w:cs="黑体" w:hint="eastAsia"/>
        </w:rPr>
        <w:instrText xml:space="preserve"> TOC \o "1-3" \h \z \u </w:instrText>
      </w:r>
      <w:r>
        <w:rPr>
          <w:rFonts w:ascii="黑体" w:eastAsia="黑体" w:hAnsi="黑体" w:cs="黑体" w:hint="eastAsia"/>
        </w:rPr>
        <w:fldChar w:fldCharType="separate"/>
      </w:r>
    </w:p>
    <w:p w:rsidR="001346D3" w:rsidRDefault="003D007B">
      <w:pPr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color w:val="003D62"/>
        </w:rPr>
        <w:fldChar w:fldCharType="end"/>
      </w: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b/>
          <w:bCs/>
          <w:sz w:val="28"/>
          <w:szCs w:val="28"/>
          <w:lang w:eastAsia="zh-CN" w:bidi="ar"/>
        </w:rPr>
      </w:pPr>
    </w:p>
    <w:p w:rsidR="001346D3" w:rsidRDefault="001346D3">
      <w:pPr>
        <w:ind w:firstLineChars="1000" w:firstLine="2811"/>
        <w:rPr>
          <w:rFonts w:ascii="黑体" w:eastAsia="黑体" w:hAnsi="黑体" w:cs="黑体"/>
          <w:b/>
          <w:bCs/>
          <w:sz w:val="28"/>
          <w:szCs w:val="28"/>
          <w:lang w:eastAsia="zh-CN" w:bidi="ar"/>
        </w:rPr>
      </w:pPr>
    </w:p>
    <w:p w:rsidR="001346D3" w:rsidRDefault="001346D3">
      <w:pPr>
        <w:ind w:firstLineChars="1800" w:firstLine="3795"/>
        <w:jc w:val="both"/>
        <w:rPr>
          <w:rFonts w:ascii="宋体" w:eastAsia="宋体" w:hAnsi="宋体" w:cs="宋体"/>
          <w:b/>
          <w:bCs/>
          <w:lang w:eastAsia="zh-CN" w:bidi="ar"/>
        </w:rPr>
      </w:pPr>
    </w:p>
    <w:p w:rsidR="001346D3" w:rsidRDefault="001346D3">
      <w:pPr>
        <w:ind w:firstLineChars="1800" w:firstLine="3795"/>
        <w:jc w:val="both"/>
        <w:rPr>
          <w:rFonts w:ascii="宋体" w:eastAsia="宋体" w:hAnsi="宋体" w:cs="宋体"/>
          <w:b/>
          <w:bCs/>
          <w:lang w:eastAsia="zh-CN" w:bidi="ar"/>
        </w:rPr>
      </w:pPr>
    </w:p>
    <w:p w:rsidR="001346D3" w:rsidRDefault="003D007B">
      <w:pPr>
        <w:ind w:firstLineChars="1800" w:firstLine="3795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b/>
          <w:bCs/>
          <w:lang w:eastAsia="zh-CN" w:bidi="ar"/>
        </w:rPr>
        <w:lastRenderedPageBreak/>
        <w:t>参与中文本地化的</w:t>
      </w:r>
      <w:proofErr w:type="spellStart"/>
      <w:r>
        <w:rPr>
          <w:rFonts w:ascii="宋体" w:eastAsia="宋体" w:hAnsi="宋体" w:cs="宋体" w:hint="eastAsia"/>
          <w:b/>
          <w:bCs/>
          <w:lang w:eastAsia="zh-CN" w:bidi="ar"/>
        </w:rPr>
        <w:t>TMMi</w:t>
      </w:r>
      <w:proofErr w:type="spellEnd"/>
      <w:r>
        <w:rPr>
          <w:rFonts w:ascii="宋体" w:eastAsia="宋体" w:hAnsi="宋体" w:cs="宋体" w:hint="eastAsia"/>
          <w:lang w:eastAsia="zh-CN" w:bidi="ar"/>
        </w:rPr>
        <w:t>®</w:t>
      </w:r>
      <w:r>
        <w:rPr>
          <w:rFonts w:ascii="宋体" w:eastAsia="宋体" w:hAnsi="宋体" w:cs="宋体" w:hint="eastAsia"/>
          <w:b/>
          <w:bCs/>
          <w:lang w:eastAsia="zh-CN" w:bidi="ar"/>
        </w:rPr>
        <w:t>专家</w:t>
      </w:r>
    </w:p>
    <w:p w:rsidR="001346D3" w:rsidRDefault="001346D3">
      <w:pPr>
        <w:rPr>
          <w:rFonts w:ascii="宋体" w:eastAsia="宋体" w:hAnsi="宋体" w:cs="宋体"/>
          <w:lang w:eastAsia="zh-CN"/>
        </w:rPr>
      </w:pPr>
    </w:p>
    <w:tbl>
      <w:tblPr>
        <w:tblStyle w:val="ad"/>
        <w:tblW w:w="0" w:type="auto"/>
        <w:tblInd w:w="134" w:type="dxa"/>
        <w:tblLook w:val="04A0" w:firstRow="1" w:lastRow="0" w:firstColumn="1" w:lastColumn="0" w:noHBand="0" w:noVBand="1"/>
      </w:tblPr>
      <w:tblGrid>
        <w:gridCol w:w="2177"/>
        <w:gridCol w:w="2467"/>
        <w:gridCol w:w="2597"/>
        <w:gridCol w:w="2362"/>
      </w:tblGrid>
      <w:tr w:rsidR="001346D3">
        <w:trPr>
          <w:trHeight w:val="467"/>
        </w:trPr>
        <w:tc>
          <w:tcPr>
            <w:tcW w:w="2217" w:type="dxa"/>
            <w:shd w:val="clear" w:color="auto" w:fill="D9D9D9" w:themeFill="background1" w:themeFillShade="D9"/>
            <w:vAlign w:val="center"/>
          </w:tcPr>
          <w:p w:rsidR="001346D3" w:rsidRDefault="003D007B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主要内容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1346D3" w:rsidRDefault="003D007B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翻译专家</w:t>
            </w:r>
          </w:p>
        </w:tc>
        <w:tc>
          <w:tcPr>
            <w:tcW w:w="2647" w:type="dxa"/>
            <w:shd w:val="clear" w:color="auto" w:fill="D9D9D9" w:themeFill="background1" w:themeFillShade="D9"/>
            <w:vAlign w:val="center"/>
          </w:tcPr>
          <w:p w:rsidR="001346D3" w:rsidRDefault="003D007B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评审专家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1346D3" w:rsidRDefault="003D007B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QA</w:t>
            </w:r>
            <w:r>
              <w:rPr>
                <w:rFonts w:ascii="宋体" w:eastAsia="宋体" w:hAnsi="宋体" w:cs="宋体" w:hint="eastAsia"/>
                <w:lang w:eastAsia="zh-CN"/>
              </w:rPr>
              <w:t>专家</w:t>
            </w:r>
          </w:p>
        </w:tc>
      </w:tr>
      <w:tr w:rsidR="001346D3">
        <w:trPr>
          <w:trHeight w:val="467"/>
        </w:trPr>
        <w:tc>
          <w:tcPr>
            <w:tcW w:w="2217" w:type="dxa"/>
            <w:vAlign w:val="center"/>
          </w:tcPr>
          <w:p w:rsidR="001346D3" w:rsidRDefault="003D007B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英文页码</w:t>
            </w:r>
            <w:r>
              <w:rPr>
                <w:rFonts w:ascii="宋体" w:eastAsia="宋体" w:hAnsi="宋体" w:cs="宋体" w:hint="eastAsia"/>
                <w:lang w:eastAsia="zh-CN"/>
              </w:rPr>
              <w:t>1-3</w:t>
            </w:r>
          </w:p>
        </w:tc>
        <w:tc>
          <w:tcPr>
            <w:tcW w:w="2514" w:type="dxa"/>
            <w:vAlign w:val="center"/>
          </w:tcPr>
          <w:p w:rsidR="001346D3" w:rsidRDefault="003D007B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张楠婕</w:t>
            </w:r>
          </w:p>
        </w:tc>
        <w:tc>
          <w:tcPr>
            <w:tcW w:w="2647" w:type="dxa"/>
            <w:vAlign w:val="center"/>
          </w:tcPr>
          <w:p w:rsidR="001346D3" w:rsidRDefault="003D007B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lang w:eastAsia="zh-CN"/>
              </w:rPr>
              <w:t>李颖丽</w:t>
            </w:r>
            <w:proofErr w:type="gramEnd"/>
          </w:p>
        </w:tc>
        <w:tc>
          <w:tcPr>
            <w:tcW w:w="2406" w:type="dxa"/>
            <w:vMerge w:val="restart"/>
            <w:vAlign w:val="center"/>
          </w:tcPr>
          <w:p w:rsidR="001346D3" w:rsidRDefault="003D007B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周震漪</w:t>
            </w:r>
          </w:p>
        </w:tc>
      </w:tr>
      <w:tr w:rsidR="001346D3">
        <w:trPr>
          <w:trHeight w:val="467"/>
        </w:trPr>
        <w:tc>
          <w:tcPr>
            <w:tcW w:w="2217" w:type="dxa"/>
            <w:vAlign w:val="center"/>
          </w:tcPr>
          <w:p w:rsidR="001346D3" w:rsidRDefault="003D007B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英文页码</w:t>
            </w:r>
            <w:r>
              <w:rPr>
                <w:rFonts w:ascii="宋体" w:eastAsia="宋体" w:hAnsi="宋体" w:cs="宋体" w:hint="eastAsia"/>
                <w:lang w:eastAsia="zh-CN"/>
              </w:rPr>
              <w:t>4-6</w:t>
            </w:r>
          </w:p>
        </w:tc>
        <w:tc>
          <w:tcPr>
            <w:tcW w:w="2514" w:type="dxa"/>
            <w:vAlign w:val="center"/>
          </w:tcPr>
          <w:p w:rsidR="001346D3" w:rsidRDefault="003D007B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lang w:eastAsia="zh-CN"/>
              </w:rPr>
              <w:t>李颖丽</w:t>
            </w:r>
            <w:proofErr w:type="gramEnd"/>
          </w:p>
        </w:tc>
        <w:tc>
          <w:tcPr>
            <w:tcW w:w="2647" w:type="dxa"/>
            <w:vAlign w:val="center"/>
          </w:tcPr>
          <w:p w:rsidR="001346D3" w:rsidRDefault="003D007B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张楠婕</w:t>
            </w:r>
          </w:p>
        </w:tc>
        <w:tc>
          <w:tcPr>
            <w:tcW w:w="2406" w:type="dxa"/>
            <w:vMerge/>
            <w:vAlign w:val="center"/>
          </w:tcPr>
          <w:p w:rsidR="001346D3" w:rsidRDefault="001346D3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</w:tbl>
    <w:p w:rsidR="001346D3" w:rsidRDefault="001346D3">
      <w:pPr>
        <w:jc w:val="center"/>
        <w:rPr>
          <w:rFonts w:ascii="宋体" w:eastAsia="宋体" w:hAnsi="宋体" w:cs="宋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1346D3">
      <w:pPr>
        <w:rPr>
          <w:rFonts w:ascii="黑体" w:eastAsia="黑体" w:hAnsi="黑体" w:cs="黑体"/>
          <w:lang w:eastAsia="zh-CN"/>
        </w:rPr>
      </w:pPr>
    </w:p>
    <w:p w:rsidR="001346D3" w:rsidRDefault="003D007B">
      <w:pPr>
        <w:spacing w:before="117" w:line="499" w:lineRule="exact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bookmarkStart w:id="3" w:name="bookmark2"/>
      <w:bookmarkStart w:id="4" w:name="_Toc13297"/>
      <w:bookmarkStart w:id="5" w:name="_Toc31331"/>
      <w:bookmarkStart w:id="6" w:name="_Toc16551"/>
      <w:bookmarkStart w:id="7" w:name="_Toc30977"/>
      <w:bookmarkEnd w:id="3"/>
      <w:r>
        <w:rPr>
          <w:rFonts w:ascii="宋体" w:eastAsia="宋体" w:hAnsi="宋体" w:cs="宋体" w:hint="eastAsia"/>
          <w:b/>
          <w:bCs/>
          <w:color w:val="003D62"/>
          <w:spacing w:val="-4"/>
          <w:position w:val="2"/>
          <w:sz w:val="36"/>
          <w:szCs w:val="36"/>
          <w:lang w:eastAsia="zh-CN"/>
        </w:rPr>
        <w:lastRenderedPageBreak/>
        <w:t>1</w:t>
      </w:r>
      <w:r>
        <w:rPr>
          <w:rFonts w:ascii="宋体" w:eastAsia="宋体" w:hAnsi="宋体" w:cs="宋体" w:hint="eastAsia"/>
          <w:b/>
          <w:bCs/>
          <w:color w:val="003D62"/>
          <w:spacing w:val="37"/>
          <w:position w:val="2"/>
          <w:sz w:val="36"/>
          <w:szCs w:val="36"/>
          <w:lang w:eastAsia="zh-CN"/>
        </w:rPr>
        <w:t xml:space="preserve">  </w:t>
      </w:r>
      <w:r>
        <w:rPr>
          <w:rFonts w:ascii="宋体" w:eastAsia="宋体" w:hAnsi="宋体" w:cs="宋体" w:hint="eastAsia"/>
          <w:b/>
          <w:bCs/>
          <w:color w:val="003D62"/>
          <w:spacing w:val="-4"/>
          <w:position w:val="2"/>
          <w:sz w:val="36"/>
          <w:szCs w:val="36"/>
          <w:lang w:eastAsia="zh-CN"/>
        </w:rPr>
        <w:t>介绍</w:t>
      </w:r>
      <w:bookmarkEnd w:id="4"/>
      <w:bookmarkEnd w:id="5"/>
      <w:bookmarkEnd w:id="6"/>
      <w:bookmarkEnd w:id="7"/>
    </w:p>
    <w:p w:rsidR="001346D3" w:rsidRDefault="003D007B">
      <w:pPr>
        <w:spacing w:before="120" w:after="120" w:line="400" w:lineRule="exact"/>
        <w:jc w:val="both"/>
        <w:rPr>
          <w:rFonts w:asciiTheme="minorEastAsia" w:eastAsiaTheme="minorEastAsia" w:hAnsiTheme="minorEastAsia" w:cs="宋体"/>
          <w:lang w:eastAsia="zh-CN"/>
        </w:rPr>
      </w:pPr>
      <w:r>
        <w:rPr>
          <w:rFonts w:asciiTheme="minorEastAsia" w:eastAsiaTheme="minorEastAsia" w:hAnsiTheme="minorEastAsia" w:cs="宋体" w:hint="eastAsia"/>
          <w:lang w:eastAsia="zh-CN"/>
        </w:rPr>
        <w:t>在整个</w:t>
      </w:r>
      <w:proofErr w:type="spellStart"/>
      <w:r>
        <w:rPr>
          <w:rFonts w:asciiTheme="minorEastAsia" w:eastAsiaTheme="minorEastAsia" w:hAnsiTheme="minorEastAsia" w:hint="eastAsia"/>
          <w:lang w:eastAsia="zh-CN"/>
        </w:rPr>
        <w:t>TMMi</w:t>
      </w:r>
      <w:proofErr w:type="spellEnd"/>
      <w:r>
        <w:rPr>
          <w:rFonts w:asciiTheme="minorEastAsia" w:eastAsiaTheme="minorEastAsia" w:hAnsiTheme="minorEastAsia" w:hint="eastAsia"/>
          <w:lang w:eastAsia="zh-CN"/>
        </w:rPr>
        <w:t>®</w:t>
      </w:r>
      <w:r>
        <w:rPr>
          <w:rFonts w:asciiTheme="minorEastAsia" w:eastAsiaTheme="minorEastAsia" w:hAnsiTheme="minorEastAsia" w:cs="宋体" w:hint="eastAsia"/>
          <w:lang w:eastAsia="zh-CN"/>
        </w:rPr>
        <w:t>评估师课程中，学员根据他们在实践练习中的个人表现从导师那里获得反馈。反馈的目的是让学员意识到他</w:t>
      </w:r>
      <w:r>
        <w:rPr>
          <w:rFonts w:asciiTheme="minorEastAsia" w:eastAsiaTheme="minorEastAsia" w:hAnsiTheme="minorEastAsia" w:hint="eastAsia"/>
          <w:lang w:eastAsia="zh-CN"/>
        </w:rPr>
        <w:t>/</w:t>
      </w:r>
      <w:r>
        <w:rPr>
          <w:rFonts w:asciiTheme="minorEastAsia" w:eastAsiaTheme="minorEastAsia" w:hAnsiTheme="minorEastAsia" w:cs="宋体" w:hint="eastAsia"/>
          <w:lang w:eastAsia="zh-CN"/>
        </w:rPr>
        <w:t>她可能需要注意的任何问题，并为其提供指导，以进一步提升他们开展非正式或正式</w:t>
      </w:r>
      <w:r>
        <w:rPr>
          <w:rFonts w:asciiTheme="minorEastAsia" w:eastAsiaTheme="minorEastAsia" w:hAnsiTheme="minorEastAsia" w:hint="eastAsia"/>
          <w:lang w:eastAsia="zh-CN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lang w:eastAsia="zh-CN"/>
        </w:rPr>
        <w:t>TMMi</w:t>
      </w:r>
      <w:proofErr w:type="spellEnd"/>
      <w:r>
        <w:rPr>
          <w:rFonts w:asciiTheme="minorEastAsia" w:eastAsiaTheme="minorEastAsia" w:hAnsiTheme="minorEastAsia" w:hint="eastAsia"/>
          <w:lang w:eastAsia="zh-CN"/>
        </w:rPr>
        <w:t>®</w:t>
      </w:r>
      <w:r>
        <w:rPr>
          <w:rFonts w:asciiTheme="minorEastAsia" w:eastAsiaTheme="minorEastAsia" w:hAnsiTheme="minorEastAsia" w:cs="宋体" w:hint="eastAsia"/>
          <w:lang w:eastAsia="zh-CN"/>
        </w:rPr>
        <w:t>评估的技能。</w:t>
      </w:r>
    </w:p>
    <w:p w:rsidR="001346D3" w:rsidRDefault="001346D3">
      <w:pPr>
        <w:rPr>
          <w:lang w:eastAsia="zh-CN"/>
        </w:rPr>
      </w:pPr>
    </w:p>
    <w:p w:rsidR="001346D3" w:rsidRDefault="003D007B">
      <w:pPr>
        <w:spacing w:before="120" w:after="120" w:line="400" w:lineRule="exact"/>
        <w:jc w:val="both"/>
        <w:rPr>
          <w:rFonts w:asciiTheme="minorEastAsia" w:eastAsiaTheme="minorEastAsia" w:hAnsiTheme="minorEastAsia" w:cs="宋体"/>
          <w:lang w:eastAsia="zh-CN"/>
        </w:rPr>
      </w:pPr>
      <w:r>
        <w:rPr>
          <w:rFonts w:asciiTheme="minorEastAsia" w:eastAsiaTheme="minorEastAsia" w:hAnsiTheme="minorEastAsia" w:cs="宋体" w:hint="eastAsia"/>
          <w:lang w:eastAsia="zh-CN"/>
        </w:rPr>
        <w:t>本文档记录了学员在</w:t>
      </w:r>
      <w:proofErr w:type="gramStart"/>
      <w:r>
        <w:rPr>
          <w:rFonts w:asciiTheme="minorEastAsia" w:eastAsiaTheme="minorEastAsia" w:hAnsiTheme="minorEastAsia" w:cs="宋体" w:hint="eastAsia"/>
          <w:lang w:eastAsia="zh-CN"/>
        </w:rPr>
        <w:t>各实际</w:t>
      </w:r>
      <w:proofErr w:type="gramEnd"/>
      <w:r>
        <w:rPr>
          <w:rFonts w:asciiTheme="minorEastAsia" w:eastAsiaTheme="minorEastAsia" w:hAnsiTheme="minorEastAsia" w:cs="宋体" w:hint="eastAsia"/>
          <w:lang w:eastAsia="zh-CN"/>
        </w:rPr>
        <w:t>练习中的具体表现，并提供了整体表现总结。</w:t>
      </w:r>
    </w:p>
    <w:p w:rsidR="001346D3" w:rsidRDefault="001346D3">
      <w:pPr>
        <w:rPr>
          <w:lang w:eastAsia="zh-CN"/>
        </w:rPr>
      </w:pPr>
    </w:p>
    <w:p w:rsidR="001346D3" w:rsidRDefault="003D007B">
      <w:pPr>
        <w:spacing w:before="120" w:after="120" w:line="400" w:lineRule="exact"/>
        <w:jc w:val="both"/>
        <w:rPr>
          <w:rFonts w:asciiTheme="minorEastAsia" w:eastAsiaTheme="minorEastAsia" w:hAnsiTheme="minorEastAsia" w:cs="宋体"/>
          <w:lang w:eastAsia="zh-CN"/>
        </w:rPr>
      </w:pPr>
      <w:r>
        <w:rPr>
          <w:rFonts w:asciiTheme="minorEastAsia" w:eastAsiaTheme="minorEastAsia" w:hAnsiTheme="minorEastAsia" w:cs="宋体" w:hint="eastAsia"/>
          <w:lang w:eastAsia="zh-CN"/>
        </w:rPr>
        <w:t>完成后的文档</w:t>
      </w:r>
      <w:r>
        <w:rPr>
          <w:rFonts w:asciiTheme="minorEastAsia" w:eastAsiaTheme="minorEastAsia" w:hAnsiTheme="minorEastAsia" w:cs="宋体" w:hint="eastAsia"/>
          <w:lang w:eastAsia="zh-CN"/>
        </w:rPr>
        <w:t>/</w:t>
      </w:r>
      <w:r>
        <w:rPr>
          <w:rFonts w:asciiTheme="minorEastAsia" w:eastAsiaTheme="minorEastAsia" w:hAnsiTheme="minorEastAsia" w:cs="宋体" w:hint="eastAsia"/>
          <w:lang w:eastAsia="zh-CN"/>
        </w:rPr>
        <w:t>表格需与课程参与证书一同提交给</w:t>
      </w:r>
      <w:proofErr w:type="spellStart"/>
      <w:r>
        <w:rPr>
          <w:rFonts w:asciiTheme="minorEastAsia" w:eastAsiaTheme="minorEastAsia" w:hAnsiTheme="minorEastAsia" w:cs="宋体" w:hint="eastAsia"/>
          <w:lang w:eastAsia="zh-CN"/>
        </w:rPr>
        <w:t>TMMi</w:t>
      </w:r>
      <w:proofErr w:type="spellEnd"/>
      <w:r>
        <w:rPr>
          <w:rFonts w:asciiTheme="minorEastAsia" w:eastAsiaTheme="minorEastAsia" w:hAnsiTheme="minorEastAsia" w:cs="宋体" w:hint="eastAsia"/>
          <w:lang w:eastAsia="zh-CN"/>
        </w:rPr>
        <w:t>®</w:t>
      </w:r>
      <w:r>
        <w:rPr>
          <w:rFonts w:asciiTheme="minorEastAsia" w:eastAsiaTheme="minorEastAsia" w:hAnsiTheme="minorEastAsia" w:cs="宋体" w:hint="eastAsia"/>
          <w:lang w:eastAsia="zh-CN"/>
        </w:rPr>
        <w:t>基金会，以申请成为认证的</w:t>
      </w:r>
      <w:proofErr w:type="spellStart"/>
      <w:r>
        <w:rPr>
          <w:rFonts w:asciiTheme="minorEastAsia" w:eastAsiaTheme="minorEastAsia" w:hAnsiTheme="minorEastAsia" w:cs="宋体" w:hint="eastAsia"/>
          <w:lang w:eastAsia="zh-CN"/>
        </w:rPr>
        <w:t>TMMi</w:t>
      </w:r>
      <w:proofErr w:type="spellEnd"/>
      <w:r>
        <w:rPr>
          <w:rFonts w:asciiTheme="minorEastAsia" w:eastAsiaTheme="minorEastAsia" w:hAnsiTheme="minorEastAsia" w:cs="宋体" w:hint="eastAsia"/>
          <w:lang w:eastAsia="zh-CN"/>
        </w:rPr>
        <w:t>®</w:t>
      </w:r>
      <w:r>
        <w:rPr>
          <w:rFonts w:asciiTheme="minorEastAsia" w:eastAsiaTheme="minorEastAsia" w:hAnsiTheme="minorEastAsia" w:cs="宋体" w:hint="eastAsia"/>
          <w:lang w:eastAsia="zh-CN"/>
        </w:rPr>
        <w:t>评估师。</w:t>
      </w:r>
    </w:p>
    <w:p w:rsidR="001346D3" w:rsidRDefault="001346D3">
      <w:pPr>
        <w:rPr>
          <w:lang w:eastAsia="zh-CN"/>
        </w:rPr>
      </w:pPr>
    </w:p>
    <w:p w:rsidR="001346D3" w:rsidRDefault="003D007B">
      <w:pPr>
        <w:spacing w:before="120" w:after="120" w:line="400" w:lineRule="exact"/>
        <w:jc w:val="both"/>
        <w:rPr>
          <w:rFonts w:asciiTheme="minorEastAsia" w:eastAsiaTheme="minorEastAsia" w:hAnsiTheme="minorEastAsia" w:cs="宋体"/>
          <w:i/>
          <w:lang w:eastAsia="zh-CN"/>
        </w:rPr>
      </w:pPr>
      <w:r>
        <w:rPr>
          <w:rFonts w:asciiTheme="minorEastAsia" w:eastAsiaTheme="minorEastAsia" w:hAnsiTheme="minorEastAsia" w:cs="宋体" w:hint="eastAsia"/>
          <w:i/>
          <w:lang w:eastAsia="zh-CN"/>
        </w:rPr>
        <w:t>注意：此模板可由认可的</w:t>
      </w:r>
      <w:proofErr w:type="spellStart"/>
      <w:r>
        <w:rPr>
          <w:rFonts w:asciiTheme="minorEastAsia" w:eastAsiaTheme="minorEastAsia" w:hAnsiTheme="minorEastAsia" w:cs="宋体" w:hint="eastAsia"/>
          <w:i/>
          <w:lang w:eastAsia="zh-CN"/>
        </w:rPr>
        <w:t>TMMi</w:t>
      </w:r>
      <w:proofErr w:type="spellEnd"/>
      <w:r>
        <w:rPr>
          <w:rFonts w:asciiTheme="minorEastAsia" w:eastAsiaTheme="minorEastAsia" w:hAnsiTheme="minorEastAsia" w:cs="宋体" w:hint="eastAsia"/>
          <w:i/>
          <w:lang w:eastAsia="zh-CN"/>
        </w:rPr>
        <w:t>®</w:t>
      </w:r>
      <w:r>
        <w:rPr>
          <w:rFonts w:asciiTheme="minorEastAsia" w:eastAsiaTheme="minorEastAsia" w:hAnsiTheme="minorEastAsia" w:cs="宋体" w:hint="eastAsia"/>
          <w:i/>
          <w:lang w:eastAsia="zh-CN"/>
        </w:rPr>
        <w:t>评估</w:t>
      </w:r>
      <w:proofErr w:type="gramStart"/>
      <w:r>
        <w:rPr>
          <w:rFonts w:asciiTheme="minorEastAsia" w:eastAsiaTheme="minorEastAsia" w:hAnsiTheme="minorEastAsia" w:cs="宋体" w:hint="eastAsia"/>
          <w:i/>
          <w:lang w:eastAsia="zh-CN"/>
        </w:rPr>
        <w:t>师培训</w:t>
      </w:r>
      <w:proofErr w:type="gramEnd"/>
      <w:r>
        <w:rPr>
          <w:rFonts w:asciiTheme="minorEastAsia" w:eastAsiaTheme="minorEastAsia" w:hAnsiTheme="minorEastAsia" w:cs="宋体" w:hint="eastAsia"/>
          <w:i/>
          <w:lang w:eastAsia="zh-CN"/>
        </w:rPr>
        <w:t>机构使用，也可根据需要对此模板进行调整。根据教学大纲要求，绩效评估需涵盖评估</w:t>
      </w:r>
      <w:r>
        <w:rPr>
          <w:rFonts w:asciiTheme="minorEastAsia" w:eastAsiaTheme="minorEastAsia" w:hAnsiTheme="minorEastAsia" w:cs="宋体" w:hint="eastAsia"/>
          <w:i/>
          <w:lang w:eastAsia="zh-CN"/>
        </w:rPr>
        <w:t>计划（至少覆盖学习目标</w:t>
      </w:r>
      <w:r>
        <w:rPr>
          <w:rFonts w:asciiTheme="minorEastAsia" w:eastAsiaTheme="minorEastAsia" w:hAnsiTheme="minorEastAsia" w:cs="宋体" w:hint="eastAsia"/>
          <w:i/>
          <w:lang w:eastAsia="zh-CN"/>
        </w:rPr>
        <w:t>4.5</w:t>
      </w:r>
      <w:r>
        <w:rPr>
          <w:rFonts w:asciiTheme="minorEastAsia" w:eastAsiaTheme="minorEastAsia" w:hAnsiTheme="minorEastAsia" w:cs="宋体" w:hint="eastAsia"/>
          <w:i/>
          <w:lang w:eastAsia="zh-CN"/>
        </w:rPr>
        <w:t>和</w:t>
      </w:r>
      <w:r>
        <w:rPr>
          <w:rFonts w:asciiTheme="minorEastAsia" w:eastAsiaTheme="minorEastAsia" w:hAnsiTheme="minorEastAsia" w:cs="宋体" w:hint="eastAsia"/>
          <w:i/>
          <w:lang w:eastAsia="zh-CN"/>
        </w:rPr>
        <w:t>4.6</w:t>
      </w:r>
      <w:r>
        <w:rPr>
          <w:rFonts w:asciiTheme="minorEastAsia" w:eastAsiaTheme="minorEastAsia" w:hAnsiTheme="minorEastAsia" w:cs="宋体" w:hint="eastAsia"/>
          <w:i/>
          <w:lang w:eastAsia="zh-CN"/>
        </w:rPr>
        <w:t>）、数据收集（至少覆盖学习目标</w:t>
      </w:r>
      <w:r>
        <w:rPr>
          <w:rFonts w:asciiTheme="minorEastAsia" w:eastAsiaTheme="minorEastAsia" w:hAnsiTheme="minorEastAsia" w:cs="宋体" w:hint="eastAsia"/>
          <w:i/>
          <w:lang w:eastAsia="zh-CN"/>
        </w:rPr>
        <w:t>5.6</w:t>
      </w:r>
      <w:r>
        <w:rPr>
          <w:rFonts w:asciiTheme="minorEastAsia" w:eastAsiaTheme="minorEastAsia" w:hAnsiTheme="minorEastAsia" w:cs="宋体" w:hint="eastAsia"/>
          <w:i/>
          <w:lang w:eastAsia="zh-CN"/>
        </w:rPr>
        <w:t>和</w:t>
      </w:r>
      <w:r>
        <w:rPr>
          <w:rFonts w:asciiTheme="minorEastAsia" w:eastAsiaTheme="minorEastAsia" w:hAnsiTheme="minorEastAsia" w:cs="宋体" w:hint="eastAsia"/>
          <w:i/>
          <w:lang w:eastAsia="zh-CN"/>
        </w:rPr>
        <w:t>5.12</w:t>
      </w:r>
      <w:r>
        <w:rPr>
          <w:rFonts w:asciiTheme="minorEastAsia" w:eastAsiaTheme="minorEastAsia" w:hAnsiTheme="minorEastAsia" w:cs="宋体" w:hint="eastAsia"/>
          <w:i/>
          <w:lang w:eastAsia="zh-CN"/>
        </w:rPr>
        <w:t>）、过程组件评级（至少覆盖学习目标</w:t>
      </w:r>
      <w:r>
        <w:rPr>
          <w:rFonts w:asciiTheme="minorEastAsia" w:eastAsiaTheme="minorEastAsia" w:hAnsiTheme="minorEastAsia" w:cs="宋体" w:hint="eastAsia"/>
          <w:i/>
          <w:lang w:eastAsia="zh-CN"/>
        </w:rPr>
        <w:t>6.5</w:t>
      </w:r>
      <w:r>
        <w:rPr>
          <w:rFonts w:asciiTheme="minorEastAsia" w:eastAsiaTheme="minorEastAsia" w:hAnsiTheme="minorEastAsia" w:cs="宋体" w:hint="eastAsia"/>
          <w:i/>
          <w:lang w:eastAsia="zh-CN"/>
        </w:rPr>
        <w:t>、</w:t>
      </w:r>
      <w:r>
        <w:rPr>
          <w:rFonts w:asciiTheme="minorEastAsia" w:eastAsiaTheme="minorEastAsia" w:hAnsiTheme="minorEastAsia" w:cs="宋体" w:hint="eastAsia"/>
          <w:i/>
          <w:lang w:eastAsia="zh-CN"/>
        </w:rPr>
        <w:t>6.8</w:t>
      </w:r>
      <w:r>
        <w:rPr>
          <w:rFonts w:asciiTheme="minorEastAsia" w:eastAsiaTheme="minorEastAsia" w:hAnsiTheme="minorEastAsia" w:cs="宋体" w:hint="eastAsia"/>
          <w:i/>
          <w:lang w:eastAsia="zh-CN"/>
        </w:rPr>
        <w:t>和</w:t>
      </w:r>
      <w:r>
        <w:rPr>
          <w:rFonts w:asciiTheme="minorEastAsia" w:eastAsiaTheme="minorEastAsia" w:hAnsiTheme="minorEastAsia" w:cs="宋体" w:hint="eastAsia"/>
          <w:i/>
          <w:lang w:eastAsia="zh-CN"/>
        </w:rPr>
        <w:t>6.9</w:t>
      </w:r>
      <w:r>
        <w:rPr>
          <w:rFonts w:asciiTheme="minorEastAsia" w:eastAsiaTheme="minorEastAsia" w:hAnsiTheme="minorEastAsia" w:cs="宋体" w:hint="eastAsia"/>
          <w:i/>
          <w:lang w:eastAsia="zh-CN"/>
        </w:rPr>
        <w:t>）以及评估报告（覆盖学习目标</w:t>
      </w:r>
      <w:r>
        <w:rPr>
          <w:rFonts w:asciiTheme="minorEastAsia" w:eastAsiaTheme="minorEastAsia" w:hAnsiTheme="minorEastAsia" w:cs="宋体" w:hint="eastAsia"/>
          <w:i/>
          <w:lang w:eastAsia="zh-CN"/>
        </w:rPr>
        <w:t>7.3</w:t>
      </w:r>
      <w:r>
        <w:rPr>
          <w:rFonts w:asciiTheme="minorEastAsia" w:eastAsiaTheme="minorEastAsia" w:hAnsiTheme="minorEastAsia" w:cs="宋体" w:hint="eastAsia"/>
          <w:i/>
          <w:lang w:eastAsia="zh-CN"/>
        </w:rPr>
        <w:t>、</w:t>
      </w:r>
      <w:r>
        <w:rPr>
          <w:rFonts w:asciiTheme="minorEastAsia" w:eastAsiaTheme="minorEastAsia" w:hAnsiTheme="minorEastAsia" w:cs="宋体" w:hint="eastAsia"/>
          <w:i/>
          <w:lang w:eastAsia="zh-CN"/>
        </w:rPr>
        <w:t>7.7</w:t>
      </w:r>
      <w:r>
        <w:rPr>
          <w:rFonts w:asciiTheme="minorEastAsia" w:eastAsiaTheme="minorEastAsia" w:hAnsiTheme="minorEastAsia" w:cs="宋体" w:hint="eastAsia"/>
          <w:i/>
          <w:lang w:eastAsia="zh-CN"/>
        </w:rPr>
        <w:t>、</w:t>
      </w:r>
      <w:r>
        <w:rPr>
          <w:rFonts w:asciiTheme="minorEastAsia" w:eastAsiaTheme="minorEastAsia" w:hAnsiTheme="minorEastAsia" w:cs="宋体" w:hint="eastAsia"/>
          <w:i/>
          <w:lang w:eastAsia="zh-CN"/>
        </w:rPr>
        <w:t>7.8</w:t>
      </w:r>
      <w:r>
        <w:rPr>
          <w:rFonts w:asciiTheme="minorEastAsia" w:eastAsiaTheme="minorEastAsia" w:hAnsiTheme="minorEastAsia" w:cs="宋体" w:hint="eastAsia"/>
          <w:i/>
          <w:lang w:eastAsia="zh-CN"/>
        </w:rPr>
        <w:t>和</w:t>
      </w:r>
      <w:r>
        <w:rPr>
          <w:rFonts w:asciiTheme="minorEastAsia" w:eastAsiaTheme="minorEastAsia" w:hAnsiTheme="minorEastAsia" w:cs="宋体" w:hint="eastAsia"/>
          <w:i/>
          <w:lang w:eastAsia="zh-CN"/>
        </w:rPr>
        <w:t>7.9</w:t>
      </w:r>
      <w:r>
        <w:rPr>
          <w:rFonts w:asciiTheme="minorEastAsia" w:eastAsiaTheme="minorEastAsia" w:hAnsiTheme="minorEastAsia" w:cs="宋体" w:hint="eastAsia"/>
          <w:i/>
          <w:lang w:eastAsia="zh-CN"/>
        </w:rPr>
        <w:t>）。这是学员绩效评估报告应涵盖的最低要求。然而，培训机构可视情况添加学员其他练习的表现，例如工具使用（学员是否充分掌握评估工具并能在实际评估中使用？）。</w:t>
      </w:r>
    </w:p>
    <w:p w:rsidR="001346D3" w:rsidRDefault="001346D3">
      <w:pPr>
        <w:rPr>
          <w:lang w:eastAsia="zh-CN"/>
        </w:rPr>
      </w:pPr>
    </w:p>
    <w:p w:rsidR="001346D3" w:rsidRDefault="003D007B">
      <w:pPr>
        <w:spacing w:before="166" w:line="443" w:lineRule="exact"/>
        <w:ind w:left="21"/>
        <w:outlineLvl w:val="0"/>
        <w:rPr>
          <w:rFonts w:ascii="宋体" w:eastAsia="宋体" w:hAnsi="宋体" w:cs="宋体"/>
          <w:sz w:val="32"/>
          <w:szCs w:val="32"/>
        </w:rPr>
      </w:pPr>
      <w:bookmarkStart w:id="8" w:name="bookmark3"/>
      <w:bookmarkStart w:id="9" w:name="bookmark1"/>
      <w:bookmarkStart w:id="10" w:name="_Toc30402"/>
      <w:bookmarkStart w:id="11" w:name="_Toc17971"/>
      <w:bookmarkStart w:id="12" w:name="_Toc5933"/>
      <w:bookmarkStart w:id="13" w:name="_Toc18865"/>
      <w:bookmarkEnd w:id="8"/>
      <w:bookmarkEnd w:id="9"/>
      <w:r>
        <w:rPr>
          <w:rFonts w:ascii="宋体" w:eastAsia="宋体" w:hAnsi="宋体" w:cs="宋体" w:hint="eastAsia"/>
          <w:b/>
          <w:bCs/>
          <w:color w:val="00ADEE"/>
          <w:spacing w:val="6"/>
          <w:position w:val="2"/>
          <w:sz w:val="32"/>
          <w:szCs w:val="32"/>
        </w:rPr>
        <w:t xml:space="preserve">1.1 </w:t>
      </w:r>
      <w:r>
        <w:rPr>
          <w:rFonts w:ascii="宋体" w:eastAsia="宋体" w:hAnsi="宋体" w:cs="宋体" w:hint="eastAsia"/>
          <w:b/>
          <w:bCs/>
          <w:color w:val="00ADEE"/>
          <w:spacing w:val="6"/>
          <w:position w:val="2"/>
          <w:sz w:val="32"/>
          <w:szCs w:val="32"/>
          <w:lang w:eastAsia="zh-CN"/>
        </w:rPr>
        <w:t>学员与培训详情</w:t>
      </w:r>
      <w:bookmarkEnd w:id="10"/>
      <w:bookmarkEnd w:id="11"/>
      <w:bookmarkEnd w:id="12"/>
      <w:bookmarkEnd w:id="13"/>
    </w:p>
    <w:p w:rsidR="001346D3" w:rsidRDefault="001346D3">
      <w:pPr>
        <w:spacing w:line="228" w:lineRule="exact"/>
      </w:pPr>
    </w:p>
    <w:tbl>
      <w:tblPr>
        <w:tblStyle w:val="TableNormal"/>
        <w:tblW w:w="9781" w:type="dxa"/>
        <w:tblInd w:w="2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7915"/>
      </w:tblGrid>
      <w:tr w:rsidR="001346D3">
        <w:trPr>
          <w:trHeight w:val="443"/>
        </w:trPr>
        <w:tc>
          <w:tcPr>
            <w:tcW w:w="1866" w:type="dxa"/>
            <w:shd w:val="clear" w:color="auto" w:fill="003D62"/>
          </w:tcPr>
          <w:p w:rsidR="001346D3" w:rsidRDefault="001346D3"/>
        </w:tc>
        <w:tc>
          <w:tcPr>
            <w:tcW w:w="7915" w:type="dxa"/>
            <w:shd w:val="clear" w:color="auto" w:fill="003D62"/>
          </w:tcPr>
          <w:p w:rsidR="001346D3" w:rsidRDefault="001346D3"/>
        </w:tc>
      </w:tr>
      <w:tr w:rsidR="001346D3">
        <w:trPr>
          <w:trHeight w:val="571"/>
        </w:trPr>
        <w:tc>
          <w:tcPr>
            <w:tcW w:w="1866" w:type="dxa"/>
            <w:shd w:val="clear" w:color="auto" w:fill="DDF2FF"/>
          </w:tcPr>
          <w:p w:rsidR="001346D3" w:rsidRDefault="003D007B">
            <w:pPr>
              <w:spacing w:before="154" w:line="220" w:lineRule="auto"/>
              <w:ind w:left="12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学</w:t>
            </w:r>
            <w:r>
              <w:rPr>
                <w:rFonts w:ascii="宋体" w:eastAsia="宋体" w:hAnsi="宋体" w:cs="宋体" w:hint="eastAsia"/>
                <w:spacing w:val="-2"/>
                <w:lang w:eastAsia="zh-CN"/>
              </w:rPr>
              <w:t>员姓名</w:t>
            </w:r>
          </w:p>
        </w:tc>
        <w:tc>
          <w:tcPr>
            <w:tcW w:w="7915" w:type="dxa"/>
            <w:shd w:val="clear" w:color="auto" w:fill="DDF2FF"/>
          </w:tcPr>
          <w:p w:rsidR="001346D3" w:rsidRDefault="001346D3">
            <w:pPr>
              <w:rPr>
                <w:rFonts w:ascii="黑体" w:eastAsia="黑体" w:hAnsi="黑体" w:cs="黑体"/>
              </w:rPr>
            </w:pPr>
          </w:p>
        </w:tc>
      </w:tr>
      <w:tr w:rsidR="001346D3">
        <w:trPr>
          <w:trHeight w:val="572"/>
        </w:trPr>
        <w:tc>
          <w:tcPr>
            <w:tcW w:w="1866" w:type="dxa"/>
            <w:shd w:val="clear" w:color="auto" w:fill="DDF2FF"/>
          </w:tcPr>
          <w:p w:rsidR="001346D3" w:rsidRDefault="003D007B">
            <w:pPr>
              <w:spacing w:before="156" w:line="225" w:lineRule="auto"/>
              <w:ind w:left="119"/>
              <w:rPr>
                <w:rFonts w:ascii="宋体" w:eastAsia="宋体" w:hAnsi="宋体" w:cs="宋体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3"/>
              </w:rPr>
              <w:t>组织</w:t>
            </w:r>
            <w:proofErr w:type="spellEnd"/>
            <w:r>
              <w:rPr>
                <w:rFonts w:ascii="宋体" w:eastAsia="宋体" w:hAnsi="宋体" w:cs="宋体" w:hint="eastAsia"/>
                <w:spacing w:val="-3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pacing w:val="-3"/>
                <w:lang w:eastAsia="zh-CN"/>
              </w:rPr>
              <w:t>单位</w:t>
            </w:r>
          </w:p>
        </w:tc>
        <w:tc>
          <w:tcPr>
            <w:tcW w:w="7915" w:type="dxa"/>
            <w:shd w:val="clear" w:color="auto" w:fill="DDF2FF"/>
          </w:tcPr>
          <w:p w:rsidR="001346D3" w:rsidRDefault="001346D3">
            <w:pPr>
              <w:rPr>
                <w:rFonts w:ascii="黑体" w:eastAsia="黑体" w:hAnsi="黑体" w:cs="黑体"/>
              </w:rPr>
            </w:pPr>
          </w:p>
        </w:tc>
      </w:tr>
      <w:tr w:rsidR="001346D3">
        <w:trPr>
          <w:trHeight w:val="572"/>
        </w:trPr>
        <w:tc>
          <w:tcPr>
            <w:tcW w:w="1866" w:type="dxa"/>
            <w:shd w:val="clear" w:color="auto" w:fill="DDF2FF"/>
          </w:tcPr>
          <w:p w:rsidR="001346D3" w:rsidRDefault="003D007B">
            <w:pPr>
              <w:spacing w:before="158" w:line="221" w:lineRule="auto"/>
              <w:ind w:left="11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1"/>
              </w:rPr>
              <w:t>课程日期</w:t>
            </w:r>
            <w:proofErr w:type="spellEnd"/>
          </w:p>
        </w:tc>
        <w:tc>
          <w:tcPr>
            <w:tcW w:w="7915" w:type="dxa"/>
            <w:shd w:val="clear" w:color="auto" w:fill="DDF2FF"/>
          </w:tcPr>
          <w:p w:rsidR="001346D3" w:rsidRDefault="001346D3">
            <w:pPr>
              <w:rPr>
                <w:rFonts w:ascii="黑体" w:eastAsia="黑体" w:hAnsi="黑体" w:cs="黑体"/>
              </w:rPr>
            </w:pPr>
          </w:p>
        </w:tc>
      </w:tr>
      <w:tr w:rsidR="001346D3">
        <w:trPr>
          <w:trHeight w:val="573"/>
        </w:trPr>
        <w:tc>
          <w:tcPr>
            <w:tcW w:w="1866" w:type="dxa"/>
            <w:shd w:val="clear" w:color="auto" w:fill="DDF2FF"/>
          </w:tcPr>
          <w:p w:rsidR="001346D3" w:rsidRDefault="003D007B">
            <w:pPr>
              <w:spacing w:before="157" w:line="220" w:lineRule="auto"/>
              <w:ind w:left="11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2"/>
              </w:rPr>
              <w:t>培训师姓名</w:t>
            </w:r>
            <w:proofErr w:type="spellEnd"/>
          </w:p>
        </w:tc>
        <w:tc>
          <w:tcPr>
            <w:tcW w:w="7915" w:type="dxa"/>
            <w:shd w:val="clear" w:color="auto" w:fill="DDF2FF"/>
          </w:tcPr>
          <w:p w:rsidR="001346D3" w:rsidRDefault="001346D3">
            <w:pPr>
              <w:rPr>
                <w:rFonts w:ascii="黑体" w:eastAsia="黑体" w:hAnsi="黑体" w:cs="黑体"/>
              </w:rPr>
            </w:pPr>
          </w:p>
        </w:tc>
      </w:tr>
      <w:tr w:rsidR="001346D3">
        <w:trPr>
          <w:trHeight w:val="577"/>
        </w:trPr>
        <w:tc>
          <w:tcPr>
            <w:tcW w:w="1866" w:type="dxa"/>
            <w:shd w:val="clear" w:color="auto" w:fill="DDF2FF"/>
          </w:tcPr>
          <w:p w:rsidR="001346D3" w:rsidRDefault="003D007B">
            <w:pPr>
              <w:spacing w:before="158" w:line="219" w:lineRule="auto"/>
              <w:ind w:left="117"/>
              <w:rPr>
                <w:rFonts w:ascii="宋体" w:eastAsia="宋体" w:hAnsi="宋体" w:cs="宋体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2"/>
              </w:rPr>
              <w:t>培训</w:t>
            </w:r>
            <w:proofErr w:type="spellEnd"/>
            <w:r>
              <w:rPr>
                <w:rFonts w:ascii="宋体" w:eastAsia="宋体" w:hAnsi="宋体" w:cs="宋体" w:hint="eastAsia"/>
                <w:spacing w:val="-2"/>
                <w:lang w:eastAsia="zh-CN"/>
              </w:rPr>
              <w:t>机构</w:t>
            </w:r>
          </w:p>
        </w:tc>
        <w:tc>
          <w:tcPr>
            <w:tcW w:w="7915" w:type="dxa"/>
            <w:shd w:val="clear" w:color="auto" w:fill="DDF2FF"/>
          </w:tcPr>
          <w:p w:rsidR="001346D3" w:rsidRDefault="001346D3">
            <w:pPr>
              <w:rPr>
                <w:rFonts w:ascii="黑体" w:eastAsia="黑体" w:hAnsi="黑体" w:cs="黑体"/>
              </w:rPr>
            </w:pPr>
          </w:p>
        </w:tc>
      </w:tr>
    </w:tbl>
    <w:p w:rsidR="001346D3" w:rsidRDefault="001346D3">
      <w:pPr>
        <w:pStyle w:val="a5"/>
      </w:pPr>
    </w:p>
    <w:p w:rsidR="001346D3" w:rsidRDefault="001346D3">
      <w:pPr>
        <w:sectPr w:rsidR="001346D3">
          <w:headerReference w:type="default" r:id="rId12"/>
          <w:footerReference w:type="default" r:id="rId13"/>
          <w:pgSz w:w="11907" w:h="16839"/>
          <w:pgMar w:top="1440" w:right="1080" w:bottom="1440" w:left="1080" w:header="420" w:footer="283" w:gutter="0"/>
          <w:pgNumType w:start="1"/>
          <w:cols w:space="720"/>
          <w:docGrid w:linePitch="286"/>
        </w:sectPr>
      </w:pPr>
    </w:p>
    <w:p w:rsidR="001346D3" w:rsidRDefault="003D007B">
      <w:pPr>
        <w:spacing w:before="117" w:line="503" w:lineRule="exact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bookmarkStart w:id="14" w:name="bookmark5"/>
      <w:bookmarkStart w:id="15" w:name="bookmark4"/>
      <w:bookmarkStart w:id="16" w:name="_Toc3992"/>
      <w:bookmarkStart w:id="17" w:name="_Toc24446"/>
      <w:bookmarkStart w:id="18" w:name="_Toc1788"/>
      <w:bookmarkStart w:id="19" w:name="_Toc16869"/>
      <w:bookmarkEnd w:id="14"/>
      <w:bookmarkEnd w:id="15"/>
      <w:r>
        <w:rPr>
          <w:rFonts w:ascii="宋体" w:eastAsia="宋体" w:hAnsi="宋体" w:cs="宋体" w:hint="eastAsia"/>
          <w:b/>
          <w:bCs/>
          <w:color w:val="003D62"/>
          <w:spacing w:val="-3"/>
          <w:position w:val="2"/>
          <w:sz w:val="36"/>
          <w:szCs w:val="36"/>
        </w:rPr>
        <w:lastRenderedPageBreak/>
        <w:t>2</w:t>
      </w:r>
      <w:r>
        <w:rPr>
          <w:rFonts w:ascii="宋体" w:eastAsia="宋体" w:hAnsi="宋体" w:cs="宋体" w:hint="eastAsia"/>
          <w:b/>
          <w:bCs/>
          <w:color w:val="003D62"/>
          <w:spacing w:val="38"/>
          <w:position w:val="2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/>
          <w:bCs/>
          <w:color w:val="003D62"/>
          <w:spacing w:val="-3"/>
          <w:position w:val="2"/>
          <w:sz w:val="36"/>
          <w:szCs w:val="36"/>
          <w:lang w:eastAsia="zh-CN"/>
        </w:rPr>
        <w:t>总体表现</w:t>
      </w:r>
      <w:bookmarkEnd w:id="16"/>
      <w:bookmarkEnd w:id="17"/>
      <w:bookmarkEnd w:id="18"/>
      <w:bookmarkEnd w:id="19"/>
    </w:p>
    <w:p w:rsidR="001346D3" w:rsidRDefault="003D007B">
      <w:pPr>
        <w:spacing w:before="271" w:line="390" w:lineRule="exact"/>
        <w:ind w:left="10"/>
        <w:outlineLvl w:val="1"/>
        <w:rPr>
          <w:rFonts w:ascii="宋体" w:eastAsia="宋体" w:hAnsi="宋体" w:cs="宋体"/>
          <w:sz w:val="28"/>
          <w:szCs w:val="28"/>
          <w:lang w:eastAsia="zh-CN"/>
        </w:rPr>
      </w:pPr>
      <w:bookmarkStart w:id="20" w:name="bookmark8"/>
      <w:bookmarkStart w:id="21" w:name="_Toc8440"/>
      <w:bookmarkStart w:id="22" w:name="_Toc7850"/>
      <w:bookmarkStart w:id="23" w:name="_Toc14458"/>
      <w:bookmarkStart w:id="24" w:name="_Toc19566"/>
      <w:bookmarkEnd w:id="20"/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t>2.1.1</w:t>
      </w:r>
      <w:r>
        <w:rPr>
          <w:rFonts w:ascii="宋体" w:eastAsia="宋体" w:hAnsi="宋体" w:cs="宋体" w:hint="eastAsia"/>
          <w:b/>
          <w:bCs/>
          <w:spacing w:val="51"/>
          <w:w w:val="101"/>
          <w:position w:val="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t>评论与观察</w:t>
      </w:r>
      <w:bookmarkEnd w:id="21"/>
      <w:bookmarkEnd w:id="22"/>
      <w:bookmarkEnd w:id="23"/>
      <w:bookmarkEnd w:id="24"/>
    </w:p>
    <w:p w:rsidR="001346D3" w:rsidRDefault="003D007B">
      <w:pPr>
        <w:spacing w:before="254" w:line="185" w:lineRule="auto"/>
        <w:ind w:left="22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254000</wp:posOffset>
                </wp:positionV>
                <wp:extent cx="50800" cy="78105"/>
                <wp:effectExtent l="4445" t="3810" r="1905" b="381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46D3" w:rsidRDefault="003D007B">
                            <w:pPr>
                              <w:spacing w:before="20" w:line="82" w:lineRule="exact"/>
                              <w:ind w:left="2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-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4" o:spid="_x0000_s1026" o:spt="202" type="#_x0000_t202" style="position:absolute;left:0pt;margin-left:10.85pt;margin-top:20pt;height:6.15pt;width:4pt;z-index:251663360;mso-width-relative:page;mso-height-relative:page;" filled="f" stroked="f" coordsize="21600,21600" o:gfxdata="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z1BV1QAAAAcBAAAPAAAAAAAAAAEAIAAAACIAAABkcnMvZG93bnJldi54bWxQ&#10;SwECFAAUAAAACACHTuJAdHB7RfoBAAACBAAADgAAAAAAAAABACAAAAAkAQAAZHJzL2Uyb0RvYy54&#10;bWxQSwUGAAAAAAYABgBZAQAAk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0562A7D">
                      <w:pPr>
                        <w:spacing w:before="20" w:line="82" w:lineRule="exact"/>
                        <w:ind w:left="20"/>
                        <w:rPr>
                          <w:rFonts w:ascii="Calibri" w:hAnsi="Calibri"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Calibri" w:cs="Calibri"/>
                          <w:position w:val="-2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sz w:val="22"/>
          <w:szCs w:val="22"/>
          <w:lang w:eastAsia="zh-CN"/>
        </w:rPr>
        <w:t>…</w:t>
      </w:r>
    </w:p>
    <w:p w:rsidR="001346D3" w:rsidRDefault="003D007B">
      <w:pPr>
        <w:spacing w:before="271" w:line="390" w:lineRule="exact"/>
        <w:ind w:left="10"/>
        <w:outlineLvl w:val="1"/>
        <w:rPr>
          <w:rFonts w:ascii="宋体" w:eastAsia="宋体" w:hAnsi="宋体" w:cs="宋体"/>
          <w:b/>
          <w:bCs/>
          <w:spacing w:val="1"/>
          <w:position w:val="2"/>
          <w:sz w:val="28"/>
          <w:szCs w:val="28"/>
          <w:lang w:eastAsia="zh-CN"/>
        </w:rPr>
      </w:pPr>
      <w:bookmarkStart w:id="25" w:name="bookmark6"/>
      <w:bookmarkStart w:id="26" w:name="_Toc26350"/>
      <w:bookmarkStart w:id="27" w:name="_Toc28956"/>
      <w:bookmarkStart w:id="28" w:name="_Toc3642"/>
      <w:bookmarkStart w:id="29" w:name="_Toc32149"/>
      <w:bookmarkEnd w:id="25"/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t xml:space="preserve">2.1.2 </w:t>
      </w:r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t>建议</w:t>
      </w:r>
      <w:bookmarkEnd w:id="26"/>
      <w:bookmarkEnd w:id="27"/>
      <w:bookmarkEnd w:id="28"/>
      <w:bookmarkEnd w:id="29"/>
    </w:p>
    <w:p w:rsidR="001346D3" w:rsidRDefault="003D007B">
      <w:pPr>
        <w:spacing w:before="256" w:line="228" w:lineRule="auto"/>
        <w:ind w:left="18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 w:hint="eastAsia"/>
          <w:spacing w:val="-7"/>
          <w:sz w:val="22"/>
          <w:szCs w:val="22"/>
          <w:lang w:eastAsia="zh-CN"/>
        </w:rPr>
        <w:t>1)</w:t>
      </w:r>
      <w:r>
        <w:rPr>
          <w:rFonts w:ascii="宋体" w:eastAsia="宋体" w:hAnsi="宋体" w:cs="宋体" w:hint="eastAsia"/>
          <w:spacing w:val="1"/>
          <w:sz w:val="22"/>
          <w:szCs w:val="2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7"/>
          <w:sz w:val="22"/>
          <w:szCs w:val="22"/>
          <w:lang w:eastAsia="zh-CN"/>
        </w:rPr>
        <w:t>……</w:t>
      </w:r>
    </w:p>
    <w:p w:rsidR="001346D3" w:rsidRDefault="003D007B">
      <w:pPr>
        <w:spacing w:before="175" w:line="228" w:lineRule="auto"/>
        <w:ind w:left="12"/>
        <w:rPr>
          <w:rFonts w:ascii="黑体" w:eastAsia="黑体" w:hAnsi="黑体" w:cs="黑体"/>
          <w:sz w:val="22"/>
          <w:szCs w:val="22"/>
          <w:lang w:eastAsia="zh-CN"/>
        </w:rPr>
      </w:pPr>
      <w:r>
        <w:rPr>
          <w:rFonts w:ascii="宋体" w:eastAsia="宋体" w:hAnsi="宋体" w:cs="宋体" w:hint="eastAsia"/>
          <w:spacing w:val="-6"/>
          <w:sz w:val="22"/>
          <w:szCs w:val="22"/>
          <w:lang w:eastAsia="zh-CN"/>
        </w:rPr>
        <w:t>2)</w:t>
      </w:r>
      <w:r>
        <w:rPr>
          <w:rFonts w:ascii="宋体" w:eastAsia="宋体" w:hAnsi="宋体" w:cs="宋体" w:hint="eastAsia"/>
          <w:spacing w:val="1"/>
          <w:sz w:val="22"/>
          <w:szCs w:val="2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6"/>
          <w:sz w:val="22"/>
          <w:szCs w:val="22"/>
          <w:lang w:eastAsia="zh-CN"/>
        </w:rPr>
        <w:t>……</w:t>
      </w:r>
    </w:p>
    <w:p w:rsidR="001346D3" w:rsidRDefault="003D007B">
      <w:pPr>
        <w:spacing w:before="271" w:line="390" w:lineRule="exact"/>
        <w:ind w:left="10"/>
        <w:outlineLvl w:val="1"/>
        <w:rPr>
          <w:rFonts w:ascii="宋体" w:eastAsia="宋体" w:hAnsi="宋体" w:cs="宋体"/>
          <w:b/>
          <w:bCs/>
          <w:spacing w:val="1"/>
          <w:position w:val="2"/>
          <w:sz w:val="28"/>
          <w:szCs w:val="28"/>
          <w:lang w:eastAsia="zh-CN"/>
        </w:rPr>
      </w:pPr>
      <w:bookmarkStart w:id="30" w:name="bookmark7"/>
      <w:bookmarkStart w:id="31" w:name="_Toc19732"/>
      <w:bookmarkStart w:id="32" w:name="_Toc5754"/>
      <w:bookmarkStart w:id="33" w:name="_Toc6141"/>
      <w:bookmarkStart w:id="34" w:name="_Toc14666"/>
      <w:bookmarkEnd w:id="30"/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t xml:space="preserve">2.1.3 </w:t>
      </w:r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t>结论</w:t>
      </w:r>
      <w:bookmarkEnd w:id="31"/>
      <w:bookmarkEnd w:id="32"/>
      <w:bookmarkEnd w:id="33"/>
      <w:bookmarkEnd w:id="34"/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i/>
          <w:iCs/>
          <w:spacing w:val="-12"/>
          <w:lang w:eastAsia="zh-CN"/>
        </w:rPr>
      </w:pPr>
      <w:r>
        <w:rPr>
          <w:rFonts w:ascii="宋体" w:eastAsia="宋体" w:hAnsi="宋体" w:cs="宋体" w:hint="eastAsia"/>
          <w:i/>
          <w:iCs/>
          <w:spacing w:val="-12"/>
          <w:lang w:eastAsia="zh-CN"/>
        </w:rPr>
        <w:t>结论将明确说明学员在实践练习中的总体表现是否可接受，并是否满足</w:t>
      </w:r>
      <w:r>
        <w:rPr>
          <w:rFonts w:ascii="宋体" w:eastAsia="宋体" w:hAnsi="宋体" w:cs="宋体" w:hint="eastAsia"/>
          <w:i/>
          <w:iCs/>
          <w:spacing w:val="-12"/>
          <w:lang w:eastAsia="zh-CN"/>
        </w:rPr>
        <w:t>TMMi®</w:t>
      </w:r>
      <w:r>
        <w:rPr>
          <w:rFonts w:ascii="宋体" w:eastAsia="宋体" w:hAnsi="宋体" w:cs="宋体" w:hint="eastAsia"/>
          <w:i/>
          <w:iCs/>
          <w:spacing w:val="-12"/>
          <w:lang w:eastAsia="zh-CN"/>
        </w:rPr>
        <w:t>评估师教学大纲的要求。结论将明确说明学员通过或未通过</w:t>
      </w:r>
      <w:proofErr w:type="spellStart"/>
      <w:r>
        <w:rPr>
          <w:rFonts w:ascii="宋体" w:eastAsia="宋体" w:hAnsi="宋体" w:cs="宋体" w:hint="eastAsia"/>
          <w:i/>
          <w:iCs/>
          <w:spacing w:val="-12"/>
          <w:lang w:eastAsia="zh-CN"/>
        </w:rPr>
        <w:t>TMMi</w:t>
      </w:r>
      <w:proofErr w:type="spellEnd"/>
      <w:r>
        <w:rPr>
          <w:rFonts w:ascii="宋体" w:eastAsia="宋体" w:hAnsi="宋体" w:cs="宋体" w:hint="eastAsia"/>
          <w:i/>
          <w:iCs/>
          <w:spacing w:val="-12"/>
          <w:lang w:eastAsia="zh-CN"/>
        </w:rPr>
        <w:t>®</w:t>
      </w:r>
      <w:r>
        <w:rPr>
          <w:rFonts w:ascii="宋体" w:eastAsia="宋体" w:hAnsi="宋体" w:cs="宋体" w:hint="eastAsia"/>
          <w:i/>
          <w:iCs/>
          <w:spacing w:val="-12"/>
          <w:lang w:eastAsia="zh-CN"/>
        </w:rPr>
        <w:t>评估师课程。</w:t>
      </w:r>
      <w:proofErr w:type="gramStart"/>
      <w:r>
        <w:rPr>
          <w:rFonts w:ascii="宋体" w:eastAsia="宋体" w:hAnsi="宋体" w:cs="宋体" w:hint="eastAsia"/>
          <w:i/>
          <w:iCs/>
          <w:spacing w:val="-12"/>
          <w:lang w:eastAsia="zh-CN"/>
        </w:rPr>
        <w:t>若学</w:t>
      </w:r>
      <w:proofErr w:type="gramEnd"/>
      <w:r>
        <w:rPr>
          <w:rFonts w:ascii="宋体" w:eastAsia="宋体" w:hAnsi="宋体" w:cs="宋体" w:hint="eastAsia"/>
          <w:i/>
          <w:iCs/>
          <w:spacing w:val="-12"/>
          <w:lang w:eastAsia="zh-CN"/>
        </w:rPr>
        <w:t>生未通过课程，则应直接向学生提供完整理由。</w:t>
      </w:r>
    </w:p>
    <w:p w:rsidR="001346D3" w:rsidRDefault="001346D3">
      <w:pPr>
        <w:rPr>
          <w:lang w:eastAsia="zh-CN"/>
        </w:rPr>
      </w:pPr>
    </w:p>
    <w:p w:rsidR="001346D3" w:rsidRDefault="003D007B">
      <w:pPr>
        <w:spacing w:before="120" w:after="120" w:line="400" w:lineRule="exact"/>
        <w:ind w:left="9" w:right="1049" w:firstLine="3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&lt;</w:t>
      </w:r>
      <w:r>
        <w:rPr>
          <w:rFonts w:ascii="宋体" w:eastAsia="宋体" w:hAnsi="宋体" w:cs="宋体" w:hint="eastAsia"/>
          <w:lang w:eastAsia="zh-CN"/>
        </w:rPr>
        <w:t>学员姓名</w:t>
      </w:r>
      <w:r>
        <w:rPr>
          <w:rFonts w:ascii="宋体" w:eastAsia="宋体" w:hAnsi="宋体" w:cs="宋体" w:hint="eastAsia"/>
          <w:lang w:eastAsia="zh-CN"/>
        </w:rPr>
        <w:t>&gt;</w:t>
      </w:r>
      <w:r>
        <w:rPr>
          <w:rFonts w:ascii="宋体" w:eastAsia="宋体" w:hAnsi="宋体" w:cs="宋体" w:hint="eastAsia"/>
          <w:lang w:eastAsia="zh-CN"/>
        </w:rPr>
        <w:t>在整个课程中的实践练习中表现出</w:t>
      </w:r>
      <w:r>
        <w:rPr>
          <w:rFonts w:ascii="宋体" w:eastAsia="宋体" w:hAnsi="宋体" w:cs="宋体" w:hint="eastAsia"/>
          <w:lang w:eastAsia="zh-CN"/>
        </w:rPr>
        <w:t>&lt;</w:t>
      </w:r>
      <w:r>
        <w:rPr>
          <w:rFonts w:ascii="宋体" w:eastAsia="宋体" w:hAnsi="宋体" w:cs="宋体" w:hint="eastAsia"/>
          <w:lang w:eastAsia="zh-CN"/>
        </w:rPr>
        <w:t>较差</w:t>
      </w:r>
      <w:r>
        <w:rPr>
          <w:rFonts w:ascii="宋体" w:eastAsia="宋体" w:hAnsi="宋体" w:cs="宋体" w:hint="eastAsia"/>
          <w:lang w:eastAsia="zh-CN"/>
        </w:rPr>
        <w:t>/</w:t>
      </w:r>
      <w:r>
        <w:rPr>
          <w:rFonts w:ascii="宋体" w:eastAsia="宋体" w:hAnsi="宋体" w:cs="宋体" w:hint="eastAsia"/>
          <w:lang w:eastAsia="zh-CN"/>
        </w:rPr>
        <w:t>一般</w:t>
      </w:r>
      <w:r>
        <w:rPr>
          <w:rFonts w:ascii="宋体" w:eastAsia="宋体" w:hAnsi="宋体" w:cs="宋体" w:hint="eastAsia"/>
          <w:lang w:eastAsia="zh-CN"/>
        </w:rPr>
        <w:t>/</w:t>
      </w:r>
      <w:r>
        <w:rPr>
          <w:rFonts w:ascii="宋体" w:eastAsia="宋体" w:hAnsi="宋体" w:cs="宋体" w:hint="eastAsia"/>
          <w:lang w:eastAsia="zh-CN"/>
        </w:rPr>
        <w:t>中等</w:t>
      </w:r>
      <w:r>
        <w:rPr>
          <w:rFonts w:ascii="宋体" w:eastAsia="宋体" w:hAnsi="宋体" w:cs="宋体" w:hint="eastAsia"/>
          <w:lang w:eastAsia="zh-CN"/>
        </w:rPr>
        <w:t>/</w:t>
      </w:r>
      <w:r>
        <w:rPr>
          <w:rFonts w:ascii="宋体" w:eastAsia="宋体" w:hAnsi="宋体" w:cs="宋体" w:hint="eastAsia"/>
          <w:lang w:eastAsia="zh-CN"/>
        </w:rPr>
        <w:t>良好</w:t>
      </w:r>
      <w:r>
        <w:rPr>
          <w:rFonts w:ascii="宋体" w:eastAsia="宋体" w:hAnsi="宋体" w:cs="宋体" w:hint="eastAsia"/>
          <w:lang w:eastAsia="zh-CN"/>
        </w:rPr>
        <w:t>/</w:t>
      </w:r>
      <w:r>
        <w:rPr>
          <w:rFonts w:ascii="宋体" w:eastAsia="宋体" w:hAnsi="宋体" w:cs="宋体" w:hint="eastAsia"/>
          <w:lang w:eastAsia="zh-CN"/>
        </w:rPr>
        <w:t>优秀</w:t>
      </w:r>
      <w:r>
        <w:rPr>
          <w:rFonts w:ascii="宋体" w:eastAsia="宋体" w:hAnsi="宋体" w:cs="宋体" w:hint="eastAsia"/>
          <w:lang w:eastAsia="zh-CN"/>
        </w:rPr>
        <w:t>&gt;</w:t>
      </w:r>
      <w:r>
        <w:rPr>
          <w:rFonts w:ascii="宋体" w:eastAsia="宋体" w:hAnsi="宋体" w:cs="宋体" w:hint="eastAsia"/>
          <w:lang w:eastAsia="zh-CN"/>
        </w:rPr>
        <w:t>，因此</w:t>
      </w:r>
      <w:r>
        <w:rPr>
          <w:rFonts w:ascii="宋体" w:eastAsia="宋体" w:hAnsi="宋体" w:cs="宋体" w:hint="eastAsia"/>
          <w:lang w:eastAsia="zh-CN"/>
        </w:rPr>
        <w:t>&lt;</w:t>
      </w:r>
      <w:r>
        <w:rPr>
          <w:rFonts w:ascii="宋体" w:eastAsia="宋体" w:hAnsi="宋体" w:cs="宋体" w:hint="eastAsia"/>
          <w:lang w:eastAsia="zh-CN"/>
        </w:rPr>
        <w:t>通过</w:t>
      </w:r>
      <w:r>
        <w:rPr>
          <w:rFonts w:ascii="宋体" w:eastAsia="宋体" w:hAnsi="宋体" w:cs="宋体" w:hint="eastAsia"/>
          <w:lang w:eastAsia="zh-CN"/>
        </w:rPr>
        <w:t>/</w:t>
      </w:r>
      <w:r>
        <w:rPr>
          <w:rFonts w:ascii="宋体" w:eastAsia="宋体" w:hAnsi="宋体" w:cs="宋体" w:hint="eastAsia"/>
          <w:lang w:eastAsia="zh-CN"/>
        </w:rPr>
        <w:t>未通过</w:t>
      </w:r>
      <w:r>
        <w:rPr>
          <w:rFonts w:ascii="宋体" w:eastAsia="宋体" w:hAnsi="宋体" w:cs="宋体" w:hint="eastAsia"/>
          <w:lang w:eastAsia="zh-CN"/>
        </w:rPr>
        <w:t>&gt;</w:t>
      </w:r>
      <w:proofErr w:type="spellStart"/>
      <w:r>
        <w:rPr>
          <w:rFonts w:ascii="宋体" w:eastAsia="宋体" w:hAnsi="宋体" w:cs="宋体" w:hint="eastAsia"/>
          <w:lang w:eastAsia="zh-CN"/>
        </w:rPr>
        <w:t>TMMi</w:t>
      </w:r>
      <w:proofErr w:type="spellEnd"/>
      <w:r>
        <w:rPr>
          <w:rFonts w:ascii="宋体" w:eastAsia="宋体" w:hAnsi="宋体" w:cs="宋体" w:hint="eastAsia"/>
          <w:spacing w:val="-12"/>
          <w:lang w:eastAsia="zh-CN"/>
        </w:rPr>
        <w:t>®</w:t>
      </w:r>
      <w:r>
        <w:rPr>
          <w:rFonts w:ascii="宋体" w:eastAsia="宋体" w:hAnsi="宋体" w:cs="宋体" w:hint="eastAsia"/>
          <w:lang w:eastAsia="zh-CN"/>
        </w:rPr>
        <w:t>评估师课程。</w:t>
      </w:r>
    </w:p>
    <w:p w:rsidR="001346D3" w:rsidRDefault="001346D3">
      <w:pPr>
        <w:rPr>
          <w:lang w:eastAsia="zh-CN"/>
        </w:rPr>
      </w:pP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i/>
          <w:iCs/>
          <w:spacing w:val="-12"/>
          <w:lang w:eastAsia="zh-CN"/>
        </w:rPr>
      </w:pPr>
      <w:r>
        <w:rPr>
          <w:rFonts w:ascii="宋体" w:eastAsia="宋体" w:hAnsi="宋体" w:cs="宋体" w:hint="eastAsia"/>
          <w:i/>
          <w:iCs/>
          <w:spacing w:val="-12"/>
          <w:lang w:eastAsia="zh-CN"/>
        </w:rPr>
        <w:t>对于通过的学员：</w:t>
      </w:r>
    </w:p>
    <w:p w:rsidR="001346D3" w:rsidRDefault="003D007B">
      <w:pPr>
        <w:spacing w:before="120" w:after="120" w:line="400" w:lineRule="exact"/>
        <w:ind w:left="9" w:right="1049" w:firstLine="3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&lt;</w:t>
      </w:r>
      <w:r>
        <w:rPr>
          <w:rFonts w:ascii="宋体" w:eastAsia="宋体" w:hAnsi="宋体" w:cs="宋体" w:hint="eastAsia"/>
          <w:lang w:eastAsia="zh-CN"/>
        </w:rPr>
        <w:t>学员姓名</w:t>
      </w:r>
      <w:r>
        <w:rPr>
          <w:rFonts w:ascii="宋体" w:eastAsia="宋体" w:hAnsi="宋体" w:cs="宋体" w:hint="eastAsia"/>
          <w:lang w:eastAsia="zh-CN"/>
        </w:rPr>
        <w:t>&gt;</w:t>
      </w:r>
      <w:r>
        <w:rPr>
          <w:rFonts w:ascii="宋体" w:eastAsia="宋体" w:hAnsi="宋体" w:cs="宋体" w:hint="eastAsia"/>
          <w:lang w:eastAsia="zh-CN"/>
        </w:rPr>
        <w:t>能够完成以下各项任务，并建议向</w:t>
      </w:r>
      <w:proofErr w:type="spellStart"/>
      <w:r>
        <w:rPr>
          <w:rFonts w:ascii="宋体" w:eastAsia="宋体" w:hAnsi="宋体" w:cs="宋体" w:hint="eastAsia"/>
          <w:lang w:eastAsia="zh-CN"/>
        </w:rPr>
        <w:t>TMMi</w:t>
      </w:r>
      <w:proofErr w:type="spellEnd"/>
      <w:r>
        <w:rPr>
          <w:rFonts w:ascii="宋体" w:eastAsia="宋体" w:hAnsi="宋体" w:cs="宋体" w:hint="eastAsia"/>
          <w:spacing w:val="-12"/>
          <w:lang w:eastAsia="zh-CN"/>
        </w:rPr>
        <w:t>®</w:t>
      </w:r>
      <w:r>
        <w:rPr>
          <w:rFonts w:ascii="宋体" w:eastAsia="宋体" w:hAnsi="宋体" w:cs="宋体" w:hint="eastAsia"/>
          <w:lang w:eastAsia="zh-CN"/>
        </w:rPr>
        <w:t>基金会提交申请以成为认证的</w:t>
      </w:r>
      <w:proofErr w:type="spellStart"/>
      <w:r>
        <w:rPr>
          <w:rFonts w:ascii="宋体" w:eastAsia="宋体" w:hAnsi="宋体" w:cs="宋体" w:hint="eastAsia"/>
          <w:lang w:eastAsia="zh-CN"/>
        </w:rPr>
        <w:t>TMMi</w:t>
      </w:r>
      <w:proofErr w:type="spellEnd"/>
      <w:r>
        <w:rPr>
          <w:rFonts w:ascii="宋体" w:eastAsia="宋体" w:hAnsi="宋体" w:cs="宋体" w:hint="eastAsia"/>
          <w:spacing w:val="-12"/>
          <w:lang w:eastAsia="zh-CN"/>
        </w:rPr>
        <w:t>®</w:t>
      </w:r>
      <w:r>
        <w:rPr>
          <w:rFonts w:ascii="宋体" w:eastAsia="宋体" w:hAnsi="宋体" w:cs="宋体" w:hint="eastAsia"/>
          <w:lang w:eastAsia="zh-CN"/>
        </w:rPr>
        <w:t>评估师：</w:t>
      </w:r>
    </w:p>
    <w:p w:rsidR="001346D3" w:rsidRDefault="003D007B">
      <w:pPr>
        <w:spacing w:before="120" w:after="120" w:line="400" w:lineRule="exact"/>
        <w:ind w:left="367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-  </w:t>
      </w:r>
      <w:r>
        <w:rPr>
          <w:rFonts w:ascii="宋体" w:eastAsia="宋体" w:hAnsi="宋体" w:cs="宋体" w:hint="eastAsia"/>
          <w:lang w:eastAsia="zh-CN"/>
        </w:rPr>
        <w:t>基于</w:t>
      </w:r>
      <w:r>
        <w:rPr>
          <w:rFonts w:ascii="宋体" w:eastAsia="宋体" w:hAnsi="宋体" w:cs="宋体" w:hint="eastAsia"/>
          <w:spacing w:val="-53"/>
          <w:lang w:eastAsia="zh-CN"/>
        </w:rPr>
        <w:t xml:space="preserve"> </w:t>
      </w:r>
      <w:proofErr w:type="spellStart"/>
      <w:r>
        <w:rPr>
          <w:rFonts w:ascii="宋体" w:eastAsia="宋体" w:hAnsi="宋体" w:cs="宋体" w:hint="eastAsia"/>
          <w:lang w:eastAsia="zh-CN"/>
        </w:rPr>
        <w:t>TMMi</w:t>
      </w:r>
      <w:proofErr w:type="spellEnd"/>
      <w:r>
        <w:rPr>
          <w:rFonts w:ascii="宋体" w:eastAsia="宋体" w:hAnsi="宋体" w:cs="宋体" w:hint="eastAsia"/>
          <w:spacing w:val="-12"/>
          <w:lang w:eastAsia="zh-CN"/>
        </w:rPr>
        <w:t>®</w:t>
      </w:r>
      <w:r>
        <w:rPr>
          <w:rFonts w:ascii="宋体" w:eastAsia="宋体" w:hAnsi="宋体" w:cs="宋体" w:hint="eastAsia"/>
          <w:lang w:eastAsia="zh-CN"/>
        </w:rPr>
        <w:t>框架，有效地</w:t>
      </w:r>
      <w:r>
        <w:rPr>
          <w:rFonts w:ascii="宋体" w:eastAsia="宋体" w:hAnsi="宋体" w:cs="宋体" w:hint="eastAsia"/>
          <w:spacing w:val="-1"/>
          <w:lang w:eastAsia="zh-CN"/>
        </w:rPr>
        <w:t>评估、分析和评估组织的测试过程和成熟度</w:t>
      </w:r>
    </w:p>
    <w:p w:rsidR="001346D3" w:rsidRDefault="003D007B">
      <w:pPr>
        <w:spacing w:before="120" w:after="120" w:line="400" w:lineRule="exact"/>
        <w:ind w:left="729" w:right="1051" w:hanging="362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- </w:t>
      </w: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>分析测试过程中的具体问题，并提出有效的解决方案（改进措施</w:t>
      </w:r>
      <w:r>
        <w:rPr>
          <w:rFonts w:ascii="宋体" w:eastAsia="宋体" w:hAnsi="宋体" w:cs="宋体" w:hint="eastAsia"/>
          <w:spacing w:val="-1"/>
          <w:lang w:eastAsia="zh-CN"/>
        </w:rPr>
        <w:t>），</w:t>
      </w:r>
      <w:r>
        <w:rPr>
          <w:rFonts w:ascii="宋体" w:eastAsia="宋体" w:hAnsi="宋体" w:cs="宋体" w:hint="eastAsia"/>
          <w:lang w:eastAsia="zh-CN"/>
        </w:rPr>
        <w:t>并展示这些问题如何</w:t>
      </w:r>
      <w:r>
        <w:rPr>
          <w:rFonts w:ascii="宋体" w:eastAsia="宋体" w:hAnsi="宋体" w:cs="宋体" w:hint="eastAsia"/>
          <w:spacing w:val="-1"/>
          <w:lang w:eastAsia="zh-CN"/>
        </w:rPr>
        <w:t>与实现业务和测试改进目标相关联</w:t>
      </w:r>
    </w:p>
    <w:p w:rsidR="001346D3" w:rsidRDefault="003D007B">
      <w:pPr>
        <w:spacing w:before="120" w:after="120" w:line="400" w:lineRule="exact"/>
        <w:ind w:left="367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 xml:space="preserve">-  </w:t>
      </w:r>
      <w:r>
        <w:rPr>
          <w:rFonts w:ascii="宋体" w:eastAsia="宋体" w:hAnsi="宋体" w:cs="宋体" w:hint="eastAsia"/>
          <w:spacing w:val="-1"/>
          <w:lang w:eastAsia="zh-CN"/>
        </w:rPr>
        <w:t>主导非正式</w:t>
      </w:r>
      <w:proofErr w:type="spellStart"/>
      <w:r>
        <w:rPr>
          <w:rFonts w:ascii="宋体" w:eastAsia="宋体" w:hAnsi="宋体" w:cs="宋体" w:hint="eastAsia"/>
          <w:spacing w:val="-1"/>
          <w:lang w:eastAsia="zh-CN"/>
        </w:rPr>
        <w:t>TMMi</w:t>
      </w:r>
      <w:proofErr w:type="spellEnd"/>
      <w:r>
        <w:rPr>
          <w:rFonts w:ascii="宋体" w:eastAsia="宋体" w:hAnsi="宋体" w:cs="宋体" w:hint="eastAsia"/>
          <w:spacing w:val="-12"/>
          <w:lang w:eastAsia="zh-CN"/>
        </w:rPr>
        <w:t>®</w:t>
      </w:r>
      <w:r>
        <w:rPr>
          <w:rFonts w:ascii="宋体" w:eastAsia="宋体" w:hAnsi="宋体" w:cs="宋体" w:hint="eastAsia"/>
          <w:spacing w:val="-1"/>
          <w:lang w:eastAsia="zh-CN"/>
        </w:rPr>
        <w:t>评估</w:t>
      </w:r>
    </w:p>
    <w:p w:rsidR="001346D3" w:rsidRDefault="003D007B">
      <w:pPr>
        <w:spacing w:before="120" w:after="120" w:line="400" w:lineRule="exact"/>
        <w:ind w:left="367"/>
        <w:jc w:val="both"/>
        <w:rPr>
          <w:rFonts w:ascii="宋体" w:eastAsia="宋体" w:hAnsi="宋体" w:cs="宋体"/>
          <w:spacing w:val="-2"/>
          <w:lang w:eastAsia="zh-CN"/>
        </w:rPr>
      </w:pPr>
      <w:r>
        <w:rPr>
          <w:rFonts w:ascii="宋体" w:eastAsia="宋体" w:hAnsi="宋体" w:cs="宋体" w:hint="eastAsia"/>
          <w:spacing w:val="-2"/>
          <w:lang w:eastAsia="zh-CN"/>
        </w:rPr>
        <w:t xml:space="preserve">-  </w:t>
      </w:r>
      <w:r>
        <w:rPr>
          <w:rFonts w:ascii="宋体" w:eastAsia="宋体" w:hAnsi="宋体" w:cs="宋体" w:hint="eastAsia"/>
          <w:spacing w:val="-2"/>
          <w:lang w:eastAsia="zh-CN"/>
        </w:rPr>
        <w:t>作为协同</w:t>
      </w:r>
      <w:r>
        <w:rPr>
          <w:rFonts w:ascii="宋体" w:eastAsia="宋体" w:hAnsi="宋体" w:cs="宋体" w:hint="eastAsia"/>
          <w:spacing w:val="-2"/>
          <w:lang w:eastAsia="zh-CN"/>
        </w:rPr>
        <w:t>/</w:t>
      </w:r>
      <w:r>
        <w:rPr>
          <w:rFonts w:ascii="宋体" w:eastAsia="宋体" w:hAnsi="宋体" w:cs="宋体" w:hint="eastAsia"/>
          <w:spacing w:val="-2"/>
          <w:lang w:eastAsia="zh-CN"/>
        </w:rPr>
        <w:t>共同评估师参与正式</w:t>
      </w:r>
      <w:proofErr w:type="spellStart"/>
      <w:r>
        <w:rPr>
          <w:rFonts w:ascii="宋体" w:eastAsia="宋体" w:hAnsi="宋体" w:cs="宋体" w:hint="eastAsia"/>
          <w:spacing w:val="-2"/>
          <w:lang w:eastAsia="zh-CN"/>
        </w:rPr>
        <w:t>TMMi</w:t>
      </w:r>
      <w:proofErr w:type="spellEnd"/>
      <w:r>
        <w:rPr>
          <w:rFonts w:ascii="宋体" w:eastAsia="宋体" w:hAnsi="宋体" w:cs="宋体" w:hint="eastAsia"/>
          <w:spacing w:val="-12"/>
          <w:lang w:eastAsia="zh-CN"/>
        </w:rPr>
        <w:t>®</w:t>
      </w:r>
      <w:r>
        <w:rPr>
          <w:rFonts w:ascii="宋体" w:eastAsia="宋体" w:hAnsi="宋体" w:cs="宋体" w:hint="eastAsia"/>
          <w:spacing w:val="-2"/>
          <w:lang w:eastAsia="zh-CN"/>
        </w:rPr>
        <w:t>评估。</w:t>
      </w:r>
    </w:p>
    <w:p w:rsidR="001346D3" w:rsidRDefault="001346D3">
      <w:pPr>
        <w:spacing w:before="120" w:after="120" w:line="400" w:lineRule="exact"/>
        <w:ind w:left="367"/>
        <w:jc w:val="both"/>
        <w:rPr>
          <w:rFonts w:ascii="黑体" w:eastAsia="黑体" w:hAnsi="黑体" w:cs="黑体"/>
          <w:spacing w:val="-2"/>
          <w:lang w:eastAsia="zh-CN"/>
        </w:rPr>
      </w:pPr>
    </w:p>
    <w:p w:rsidR="001346D3" w:rsidRDefault="001346D3">
      <w:pPr>
        <w:spacing w:before="120" w:after="120" w:line="400" w:lineRule="exact"/>
        <w:ind w:left="367"/>
        <w:jc w:val="both"/>
        <w:rPr>
          <w:rFonts w:ascii="黑体" w:eastAsia="黑体" w:hAnsi="黑体" w:cs="黑体"/>
          <w:spacing w:val="-2"/>
          <w:lang w:eastAsia="zh-CN"/>
        </w:rPr>
      </w:pPr>
    </w:p>
    <w:p w:rsidR="001346D3" w:rsidRDefault="001346D3">
      <w:pPr>
        <w:spacing w:before="120" w:after="120" w:line="400" w:lineRule="exact"/>
        <w:ind w:left="367"/>
        <w:jc w:val="both"/>
        <w:rPr>
          <w:rFonts w:ascii="黑体" w:eastAsia="黑体" w:hAnsi="黑体" w:cs="黑体"/>
          <w:spacing w:val="-2"/>
          <w:lang w:eastAsia="zh-CN"/>
        </w:rPr>
      </w:pPr>
    </w:p>
    <w:p w:rsidR="001346D3" w:rsidRDefault="001346D3">
      <w:pPr>
        <w:spacing w:before="120" w:after="120" w:line="400" w:lineRule="exact"/>
        <w:ind w:left="367"/>
        <w:jc w:val="both"/>
        <w:rPr>
          <w:rFonts w:ascii="黑体" w:eastAsia="黑体" w:hAnsi="黑体" w:cs="黑体"/>
          <w:spacing w:val="-2"/>
          <w:lang w:eastAsia="zh-CN"/>
        </w:rPr>
      </w:pPr>
    </w:p>
    <w:p w:rsidR="001346D3" w:rsidRDefault="001346D3">
      <w:pPr>
        <w:spacing w:before="120" w:after="120" w:line="400" w:lineRule="exact"/>
        <w:ind w:left="367"/>
        <w:jc w:val="both"/>
        <w:rPr>
          <w:rFonts w:ascii="黑体" w:eastAsia="黑体" w:hAnsi="黑体" w:cs="黑体"/>
          <w:spacing w:val="-2"/>
          <w:lang w:eastAsia="zh-CN"/>
        </w:rPr>
      </w:pPr>
    </w:p>
    <w:p w:rsidR="001346D3" w:rsidRDefault="001346D3">
      <w:pPr>
        <w:spacing w:before="120" w:after="120" w:line="400" w:lineRule="exact"/>
        <w:ind w:left="367"/>
        <w:jc w:val="both"/>
        <w:rPr>
          <w:rFonts w:ascii="黑体" w:eastAsia="黑体" w:hAnsi="黑体" w:cs="黑体"/>
          <w:spacing w:val="-2"/>
          <w:lang w:eastAsia="zh-CN"/>
        </w:rPr>
      </w:pPr>
    </w:p>
    <w:p w:rsidR="001346D3" w:rsidRDefault="001346D3">
      <w:pPr>
        <w:spacing w:before="120" w:after="120" w:line="400" w:lineRule="exact"/>
        <w:ind w:left="367"/>
        <w:jc w:val="both"/>
        <w:rPr>
          <w:rFonts w:ascii="黑体" w:eastAsia="黑体" w:hAnsi="黑体" w:cs="黑体"/>
          <w:spacing w:val="-2"/>
          <w:lang w:eastAsia="zh-CN"/>
        </w:rPr>
      </w:pPr>
    </w:p>
    <w:p w:rsidR="001346D3" w:rsidRDefault="001346D3">
      <w:pPr>
        <w:spacing w:before="120" w:after="120" w:line="400" w:lineRule="exact"/>
        <w:jc w:val="both"/>
        <w:rPr>
          <w:rFonts w:ascii="黑体" w:eastAsia="黑体" w:hAnsi="黑体" w:cs="黑体"/>
          <w:spacing w:val="-2"/>
          <w:lang w:eastAsia="zh-CN"/>
        </w:rPr>
      </w:pPr>
    </w:p>
    <w:p w:rsidR="001346D3" w:rsidRDefault="001346D3">
      <w:pPr>
        <w:spacing w:before="120" w:after="120" w:line="400" w:lineRule="exact"/>
        <w:jc w:val="both"/>
        <w:rPr>
          <w:rFonts w:ascii="黑体" w:eastAsia="黑体" w:hAnsi="黑体" w:cs="黑体"/>
          <w:spacing w:val="-2"/>
          <w:lang w:eastAsia="zh-CN"/>
        </w:rPr>
      </w:pPr>
    </w:p>
    <w:p w:rsidR="001346D3" w:rsidRDefault="003D007B">
      <w:pPr>
        <w:pStyle w:val="1"/>
        <w:numPr>
          <w:ilvl w:val="0"/>
          <w:numId w:val="1"/>
        </w:numPr>
        <w:rPr>
          <w:rFonts w:ascii="宋体" w:eastAsia="宋体" w:hAnsi="宋体" w:cs="宋体"/>
          <w:kern w:val="36"/>
        </w:rPr>
      </w:pPr>
      <w:bookmarkStart w:id="35" w:name="_Toc3085"/>
      <w:bookmarkStart w:id="36" w:name="_Toc4682"/>
      <w:bookmarkStart w:id="37" w:name="_Toc2166"/>
      <w:bookmarkStart w:id="38" w:name="_Toc5211"/>
      <w:r>
        <w:rPr>
          <w:rFonts w:ascii="宋体" w:eastAsia="宋体" w:hAnsi="宋体" w:cs="宋体" w:hint="eastAsia"/>
          <w:kern w:val="36"/>
        </w:rPr>
        <w:lastRenderedPageBreak/>
        <w:t>课程练习</w:t>
      </w:r>
      <w:bookmarkEnd w:id="35"/>
      <w:bookmarkEnd w:id="36"/>
      <w:bookmarkEnd w:id="37"/>
      <w:bookmarkEnd w:id="38"/>
    </w:p>
    <w:p w:rsidR="001346D3" w:rsidRDefault="003D007B">
      <w:pPr>
        <w:spacing w:before="166" w:line="443" w:lineRule="exact"/>
        <w:ind w:left="21"/>
        <w:outlineLvl w:val="0"/>
        <w:rPr>
          <w:rFonts w:ascii="宋体" w:eastAsia="宋体" w:hAnsi="宋体" w:cs="宋体"/>
          <w:b/>
          <w:bCs/>
          <w:color w:val="00ADEE"/>
          <w:spacing w:val="6"/>
          <w:position w:val="2"/>
          <w:sz w:val="32"/>
          <w:szCs w:val="32"/>
          <w:lang w:eastAsia="zh-CN"/>
        </w:rPr>
      </w:pPr>
      <w:bookmarkStart w:id="39" w:name="_Toc2852"/>
      <w:bookmarkStart w:id="40" w:name="_Toc16351"/>
      <w:bookmarkStart w:id="41" w:name="_Toc14803"/>
      <w:bookmarkStart w:id="42" w:name="_Toc9612"/>
      <w:r>
        <w:rPr>
          <w:rFonts w:ascii="宋体" w:eastAsia="宋体" w:hAnsi="宋体" w:cs="宋体" w:hint="eastAsia"/>
          <w:b/>
          <w:bCs/>
          <w:color w:val="00ADEE"/>
          <w:spacing w:val="6"/>
          <w:position w:val="2"/>
          <w:sz w:val="32"/>
          <w:szCs w:val="32"/>
          <w:lang w:eastAsia="zh-CN"/>
        </w:rPr>
        <w:t xml:space="preserve">3.1 </w:t>
      </w:r>
      <w:bookmarkEnd w:id="39"/>
      <w:bookmarkEnd w:id="40"/>
      <w:r>
        <w:rPr>
          <w:rFonts w:ascii="宋体" w:eastAsia="宋体" w:hAnsi="宋体" w:cs="宋体" w:hint="eastAsia"/>
          <w:b/>
          <w:bCs/>
          <w:color w:val="00ADEE"/>
          <w:spacing w:val="6"/>
          <w:position w:val="2"/>
          <w:sz w:val="32"/>
          <w:szCs w:val="32"/>
          <w:lang w:eastAsia="zh-CN"/>
        </w:rPr>
        <w:t>评估计划</w:t>
      </w:r>
      <w:bookmarkEnd w:id="41"/>
      <w:bookmarkEnd w:id="42"/>
    </w:p>
    <w:p w:rsidR="001346D3" w:rsidRDefault="003D007B">
      <w:pPr>
        <w:spacing w:before="271" w:line="390" w:lineRule="exact"/>
        <w:ind w:left="10"/>
        <w:outlineLvl w:val="1"/>
        <w:rPr>
          <w:rFonts w:ascii="宋体" w:eastAsia="宋体" w:hAnsi="宋体" w:cs="宋体"/>
          <w:b/>
          <w:bCs/>
          <w:spacing w:val="1"/>
          <w:position w:val="2"/>
          <w:sz w:val="28"/>
          <w:szCs w:val="28"/>
          <w:lang w:eastAsia="zh-CN"/>
        </w:rPr>
      </w:pPr>
      <w:bookmarkStart w:id="43" w:name="_Toc10330"/>
      <w:bookmarkStart w:id="44" w:name="_Toc25596"/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t xml:space="preserve">3.1.1  </w:t>
      </w:r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t>制定</w:t>
      </w:r>
      <w:proofErr w:type="spellStart"/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t>TMMi</w:t>
      </w:r>
      <w:proofErr w:type="spellEnd"/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t>®</w:t>
      </w:r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t>评估计划</w:t>
      </w:r>
      <w:bookmarkEnd w:id="43"/>
      <w:bookmarkEnd w:id="44"/>
    </w:p>
    <w:p w:rsidR="001346D3" w:rsidRDefault="001346D3"/>
    <w:p w:rsidR="001346D3" w:rsidRDefault="003D007B">
      <w:pPr>
        <w:rPr>
          <w:lang w:eastAsia="zh-CN"/>
        </w:rPr>
      </w:pPr>
      <w:r>
        <w:rPr>
          <w:lang w:eastAsia="zh-CN"/>
        </w:rPr>
        <w:t xml:space="preserve"> </w:t>
      </w:r>
    </w:p>
    <w:p w:rsidR="001346D3" w:rsidRDefault="003D007B">
      <w:pPr>
        <w:rPr>
          <w:rFonts w:ascii="宋体" w:eastAsia="宋体" w:hAnsi="宋体" w:cs="宋体"/>
          <w:b/>
          <w:bCs/>
          <w:lang w:eastAsia="zh-CN"/>
        </w:rPr>
      </w:pPr>
      <w:r>
        <w:rPr>
          <w:rFonts w:ascii="宋体" w:eastAsia="宋体" w:hAnsi="宋体" w:cs="宋体" w:hint="eastAsia"/>
          <w:b/>
          <w:bCs/>
          <w:lang w:eastAsia="zh-CN"/>
        </w:rPr>
        <w:t>检查表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了解评估计划的输入：评估目的、范围、约束、评估方法和评估</w:t>
      </w:r>
      <w:proofErr w:type="gramStart"/>
      <w:r>
        <w:rPr>
          <w:rFonts w:ascii="宋体" w:eastAsia="宋体" w:hAnsi="宋体" w:cs="宋体" w:hint="eastAsia"/>
          <w:spacing w:val="-12"/>
          <w:lang w:eastAsia="zh-CN"/>
        </w:rPr>
        <w:t>师能力</w:t>
      </w:r>
      <w:proofErr w:type="gramEnd"/>
      <w:r>
        <w:rPr>
          <w:rFonts w:ascii="宋体" w:eastAsia="宋体" w:hAnsi="宋体" w:cs="宋体" w:hint="eastAsia"/>
          <w:spacing w:val="-12"/>
          <w:lang w:eastAsia="zh-CN"/>
        </w:rPr>
        <w:t>标准。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制定评估时间表。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通过详细说明各种活动、资源、时间表、职责、成功标准和产出，概述非正式</w:t>
      </w:r>
      <w:proofErr w:type="spellStart"/>
      <w:r>
        <w:rPr>
          <w:rFonts w:ascii="宋体" w:eastAsia="宋体" w:hAnsi="宋体" w:cs="宋体" w:hint="eastAsia"/>
          <w:spacing w:val="-12"/>
          <w:lang w:eastAsia="zh-CN"/>
        </w:rPr>
        <w:t>TMMi</w:t>
      </w:r>
      <w:proofErr w:type="spellEnd"/>
      <w:r>
        <w:rPr>
          <w:rFonts w:ascii="宋体" w:eastAsia="宋体" w:hAnsi="宋体" w:cs="宋体" w:hint="eastAsia"/>
          <w:spacing w:val="-12"/>
          <w:lang w:eastAsia="zh-CN"/>
        </w:rPr>
        <w:t>评估的计划。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与评估发起人和其他利益相关方</w:t>
      </w:r>
      <w:proofErr w:type="gramStart"/>
      <w:r>
        <w:rPr>
          <w:rFonts w:ascii="宋体" w:eastAsia="宋体" w:hAnsi="宋体" w:cs="宋体" w:hint="eastAsia"/>
          <w:spacing w:val="-12"/>
          <w:lang w:eastAsia="zh-CN"/>
        </w:rPr>
        <w:t>方</w:t>
      </w:r>
      <w:proofErr w:type="gramEnd"/>
      <w:r>
        <w:rPr>
          <w:rFonts w:ascii="宋体" w:eastAsia="宋体" w:hAnsi="宋体" w:cs="宋体" w:hint="eastAsia"/>
          <w:spacing w:val="-12"/>
          <w:lang w:eastAsia="zh-CN"/>
        </w:rPr>
        <w:t>一起对评估计划进行评审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…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b/>
          <w:bCs/>
          <w:spacing w:val="-12"/>
          <w:lang w:eastAsia="zh-CN"/>
        </w:rPr>
      </w:pPr>
      <w:r>
        <w:rPr>
          <w:rFonts w:ascii="宋体" w:eastAsia="宋体" w:hAnsi="宋体" w:cs="宋体" w:hint="eastAsia"/>
          <w:b/>
          <w:bCs/>
          <w:spacing w:val="-12"/>
          <w:lang w:eastAsia="zh-CN"/>
        </w:rPr>
        <w:t>总体评论、意见和建议：</w:t>
      </w:r>
    </w:p>
    <w:p w:rsidR="001346D3" w:rsidRDefault="001346D3">
      <w:pPr>
        <w:spacing w:before="120" w:after="120" w:line="400" w:lineRule="exact"/>
        <w:ind w:right="1048"/>
        <w:jc w:val="both"/>
        <w:rPr>
          <w:rFonts w:ascii="宋体" w:eastAsia="宋体" w:hAnsi="宋体" w:cs="宋体"/>
          <w:b/>
          <w:bCs/>
          <w:spacing w:val="-12"/>
          <w:lang w:eastAsia="zh-CN"/>
        </w:rPr>
      </w:pP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b/>
          <w:bCs/>
          <w:spacing w:val="-12"/>
          <w:lang w:eastAsia="zh-CN"/>
        </w:rPr>
        <w:t>评分：</w:t>
      </w:r>
      <w:sdt>
        <w:sdtPr>
          <w:rPr>
            <w:rFonts w:ascii="宋体" w:eastAsia="宋体" w:hAnsi="宋体" w:cs="宋体" w:hint="eastAsia"/>
            <w:b/>
            <w:bCs/>
            <w:spacing w:val="-12"/>
            <w:lang w:eastAsia="zh-CN"/>
          </w:rPr>
          <w:id w:val="154100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较差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22471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一般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135030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中等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-98970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良好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35708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优秀</w:t>
      </w:r>
    </w:p>
    <w:p w:rsidR="001346D3" w:rsidRDefault="001346D3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sz w:val="22"/>
          <w:szCs w:val="22"/>
          <w:lang w:eastAsia="zh-CN"/>
        </w:rPr>
      </w:pPr>
    </w:p>
    <w:p w:rsidR="001346D3" w:rsidRDefault="001346D3">
      <w:pPr>
        <w:pStyle w:val="af0"/>
        <w:numPr>
          <w:ilvl w:val="0"/>
          <w:numId w:val="2"/>
        </w:numPr>
        <w:kinsoku/>
        <w:autoSpaceDE/>
        <w:autoSpaceDN/>
        <w:adjustRightInd/>
        <w:snapToGrid/>
        <w:spacing w:before="200" w:after="200" w:line="273" w:lineRule="auto"/>
        <w:ind w:firstLineChars="0"/>
        <w:jc w:val="both"/>
        <w:textAlignment w:val="auto"/>
        <w:outlineLvl w:val="1"/>
        <w:rPr>
          <w:rFonts w:ascii="等线" w:eastAsia="等线" w:hAnsi="等线" w:cs="Calibri"/>
          <w:b/>
          <w:bCs/>
          <w:snapToGrid/>
          <w:vanish/>
          <w:color w:val="00ADEE"/>
          <w:sz w:val="32"/>
          <w:szCs w:val="32"/>
          <w:lang w:eastAsia="zh-CN"/>
        </w:rPr>
      </w:pPr>
    </w:p>
    <w:p w:rsidR="001346D3" w:rsidRDefault="001346D3">
      <w:pPr>
        <w:pStyle w:val="af0"/>
        <w:numPr>
          <w:ilvl w:val="0"/>
          <w:numId w:val="2"/>
        </w:numPr>
        <w:kinsoku/>
        <w:autoSpaceDE/>
        <w:autoSpaceDN/>
        <w:adjustRightInd/>
        <w:snapToGrid/>
        <w:spacing w:before="200" w:after="200" w:line="273" w:lineRule="auto"/>
        <w:ind w:firstLineChars="0"/>
        <w:jc w:val="both"/>
        <w:textAlignment w:val="auto"/>
        <w:outlineLvl w:val="1"/>
        <w:rPr>
          <w:rFonts w:ascii="等线" w:eastAsia="等线" w:hAnsi="等线" w:cs="Calibri"/>
          <w:b/>
          <w:bCs/>
          <w:snapToGrid/>
          <w:vanish/>
          <w:color w:val="00ADEE"/>
          <w:sz w:val="32"/>
          <w:szCs w:val="32"/>
          <w:lang w:eastAsia="zh-CN"/>
        </w:rPr>
      </w:pPr>
    </w:p>
    <w:p w:rsidR="001346D3" w:rsidRDefault="001346D3">
      <w:pPr>
        <w:pStyle w:val="af0"/>
        <w:numPr>
          <w:ilvl w:val="0"/>
          <w:numId w:val="2"/>
        </w:numPr>
        <w:kinsoku/>
        <w:autoSpaceDE/>
        <w:autoSpaceDN/>
        <w:adjustRightInd/>
        <w:snapToGrid/>
        <w:spacing w:before="200" w:after="200" w:line="273" w:lineRule="auto"/>
        <w:ind w:firstLineChars="0"/>
        <w:jc w:val="both"/>
        <w:textAlignment w:val="auto"/>
        <w:outlineLvl w:val="1"/>
        <w:rPr>
          <w:rFonts w:ascii="等线" w:eastAsia="等线" w:hAnsi="等线" w:cs="Calibri"/>
          <w:b/>
          <w:bCs/>
          <w:snapToGrid/>
          <w:vanish/>
          <w:color w:val="00ADEE"/>
          <w:sz w:val="32"/>
          <w:szCs w:val="32"/>
          <w:lang w:eastAsia="zh-CN"/>
        </w:rPr>
      </w:pPr>
    </w:p>
    <w:p w:rsidR="001346D3" w:rsidRDefault="001346D3">
      <w:pPr>
        <w:pStyle w:val="af0"/>
        <w:numPr>
          <w:ilvl w:val="1"/>
          <w:numId w:val="2"/>
        </w:numPr>
        <w:kinsoku/>
        <w:autoSpaceDE/>
        <w:autoSpaceDN/>
        <w:adjustRightInd/>
        <w:snapToGrid/>
        <w:spacing w:before="200" w:after="200" w:line="273" w:lineRule="auto"/>
        <w:ind w:firstLineChars="0"/>
        <w:jc w:val="both"/>
        <w:textAlignment w:val="auto"/>
        <w:outlineLvl w:val="1"/>
        <w:rPr>
          <w:rFonts w:ascii="等线" w:eastAsia="等线" w:hAnsi="等线" w:cs="Calibri"/>
          <w:b/>
          <w:bCs/>
          <w:snapToGrid/>
          <w:vanish/>
          <w:color w:val="00ADEE"/>
          <w:sz w:val="32"/>
          <w:szCs w:val="32"/>
          <w:lang w:eastAsia="zh-CN"/>
        </w:rPr>
      </w:pPr>
    </w:p>
    <w:p w:rsidR="001346D3" w:rsidRDefault="003D007B">
      <w:pPr>
        <w:spacing w:before="166" w:line="443" w:lineRule="exact"/>
        <w:ind w:left="21"/>
        <w:outlineLvl w:val="0"/>
        <w:rPr>
          <w:rFonts w:ascii="宋体" w:eastAsia="宋体" w:hAnsi="宋体" w:cs="宋体"/>
          <w:b/>
          <w:bCs/>
          <w:color w:val="00ADEE"/>
          <w:spacing w:val="6"/>
          <w:position w:val="2"/>
          <w:sz w:val="32"/>
          <w:szCs w:val="32"/>
          <w:lang w:eastAsia="zh-CN"/>
        </w:rPr>
      </w:pPr>
      <w:bookmarkStart w:id="45" w:name="_Toc29713"/>
      <w:bookmarkStart w:id="46" w:name="_Toc1921"/>
      <w:bookmarkStart w:id="47" w:name="_Toc13367"/>
      <w:bookmarkStart w:id="48" w:name="_Toc1811"/>
      <w:r>
        <w:rPr>
          <w:rFonts w:ascii="宋体" w:eastAsia="宋体" w:hAnsi="宋体" w:cs="宋体" w:hint="eastAsia"/>
          <w:b/>
          <w:bCs/>
          <w:color w:val="00ADEE"/>
          <w:spacing w:val="6"/>
          <w:position w:val="2"/>
          <w:sz w:val="32"/>
          <w:szCs w:val="32"/>
          <w:lang w:eastAsia="zh-CN"/>
        </w:rPr>
        <w:t xml:space="preserve">3.2 </w:t>
      </w:r>
      <w:r w:rsidR="00C667D2">
        <w:rPr>
          <w:rFonts w:ascii="宋体" w:eastAsia="宋体" w:hAnsi="宋体" w:cs="宋体" w:hint="eastAsia"/>
          <w:b/>
          <w:bCs/>
          <w:color w:val="00ADEE"/>
          <w:spacing w:val="6"/>
          <w:position w:val="2"/>
          <w:sz w:val="32"/>
          <w:szCs w:val="32"/>
          <w:lang w:eastAsia="zh-CN"/>
        </w:rPr>
        <w:t>数据</w:t>
      </w:r>
      <w:bookmarkStart w:id="49" w:name="_GoBack"/>
      <w:bookmarkEnd w:id="49"/>
      <w:r>
        <w:rPr>
          <w:rFonts w:ascii="宋体" w:eastAsia="宋体" w:hAnsi="宋体" w:cs="宋体" w:hint="eastAsia"/>
          <w:b/>
          <w:bCs/>
          <w:color w:val="00ADEE"/>
          <w:spacing w:val="6"/>
          <w:position w:val="2"/>
          <w:sz w:val="32"/>
          <w:szCs w:val="32"/>
          <w:lang w:eastAsia="zh-CN"/>
        </w:rPr>
        <w:t>收集</w:t>
      </w:r>
      <w:bookmarkEnd w:id="45"/>
      <w:bookmarkEnd w:id="46"/>
      <w:bookmarkEnd w:id="47"/>
      <w:bookmarkEnd w:id="48"/>
    </w:p>
    <w:p w:rsidR="001346D3" w:rsidRDefault="003D007B">
      <w:pPr>
        <w:spacing w:before="271" w:line="390" w:lineRule="exact"/>
        <w:ind w:left="10"/>
        <w:outlineLvl w:val="1"/>
        <w:rPr>
          <w:rFonts w:ascii="宋体" w:eastAsia="宋体" w:hAnsi="宋体" w:cs="宋体"/>
          <w:b/>
          <w:bCs/>
          <w:spacing w:val="1"/>
          <w:position w:val="2"/>
          <w:sz w:val="28"/>
          <w:szCs w:val="28"/>
          <w:lang w:eastAsia="zh-CN"/>
        </w:rPr>
      </w:pPr>
      <w:bookmarkStart w:id="50" w:name="_Toc16641"/>
      <w:bookmarkStart w:id="51" w:name="_Toc4000"/>
      <w:bookmarkStart w:id="52" w:name="_Toc14077"/>
      <w:bookmarkStart w:id="53" w:name="_Toc9541"/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t>3.2.1</w:t>
      </w:r>
      <w:r>
        <w:rPr>
          <w:rFonts w:ascii="宋体" w:eastAsia="宋体" w:hAnsi="宋体" w:cs="宋体" w:hint="eastAsia"/>
          <w:b/>
          <w:bCs/>
          <w:spacing w:val="51"/>
          <w:w w:val="101"/>
          <w:position w:val="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t>文档调研</w:t>
      </w:r>
      <w:bookmarkEnd w:id="50"/>
      <w:bookmarkEnd w:id="51"/>
      <w:bookmarkEnd w:id="52"/>
      <w:bookmarkEnd w:id="53"/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检查表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能够获取足够的数据，以便能够快速准确地对实践进行评分。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了解如何记录收集到的具有可追溯性的证据。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进行文档调研以收集证据数据。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能够在文档调研过程中识别出需要访谈的问题。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lang w:eastAsia="zh-CN"/>
        </w:rPr>
      </w:pP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170498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…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b/>
          <w:bCs/>
          <w:spacing w:val="-12"/>
          <w:lang w:eastAsia="zh-CN"/>
        </w:rPr>
      </w:pPr>
      <w:r>
        <w:rPr>
          <w:rFonts w:ascii="宋体" w:eastAsia="宋体" w:hAnsi="宋体" w:cs="宋体" w:hint="eastAsia"/>
          <w:b/>
          <w:bCs/>
          <w:spacing w:val="-12"/>
          <w:lang w:eastAsia="zh-CN"/>
        </w:rPr>
        <w:t>总体评论、意见和建议：</w:t>
      </w:r>
    </w:p>
    <w:p w:rsidR="001346D3" w:rsidRDefault="001346D3">
      <w:pPr>
        <w:spacing w:before="120" w:after="120" w:line="400" w:lineRule="exact"/>
        <w:ind w:right="1048"/>
        <w:jc w:val="both"/>
        <w:rPr>
          <w:rFonts w:ascii="宋体" w:eastAsia="宋体" w:hAnsi="宋体" w:cs="宋体"/>
          <w:b/>
          <w:bCs/>
          <w:spacing w:val="-12"/>
          <w:lang w:eastAsia="zh-CN"/>
        </w:rPr>
      </w:pP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b/>
          <w:bCs/>
          <w:spacing w:val="-12"/>
          <w:lang w:eastAsia="zh-CN"/>
        </w:rPr>
        <w:t>评分：</w:t>
      </w:r>
      <w:sdt>
        <w:sdtPr>
          <w:rPr>
            <w:rFonts w:ascii="宋体" w:eastAsia="宋体" w:hAnsi="宋体" w:cs="宋体" w:hint="eastAsia"/>
            <w:b/>
            <w:bCs/>
            <w:spacing w:val="-12"/>
            <w:lang w:eastAsia="zh-CN"/>
          </w:rPr>
          <w:id w:val="14745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较差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118201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一般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-99509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中等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-35921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良好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-157141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优秀</w:t>
      </w:r>
    </w:p>
    <w:p w:rsidR="001346D3" w:rsidRDefault="003D007B">
      <w:pPr>
        <w:spacing w:after="160" w:line="256" w:lineRule="auto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 xml:space="preserve"> </w:t>
      </w:r>
    </w:p>
    <w:p w:rsidR="001346D3" w:rsidRDefault="001346D3">
      <w:pPr>
        <w:spacing w:after="160" w:line="256" w:lineRule="auto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1346D3" w:rsidRDefault="001346D3">
      <w:pPr>
        <w:spacing w:after="160" w:line="256" w:lineRule="auto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:rsidR="001346D3" w:rsidRDefault="003D007B">
      <w:pPr>
        <w:spacing w:before="271" w:line="390" w:lineRule="exact"/>
        <w:ind w:left="10"/>
        <w:outlineLvl w:val="1"/>
        <w:rPr>
          <w:rFonts w:ascii="宋体" w:eastAsia="宋体" w:hAnsi="宋体" w:cs="宋体"/>
          <w:b/>
          <w:bCs/>
          <w:spacing w:val="1"/>
          <w:position w:val="2"/>
          <w:sz w:val="28"/>
          <w:szCs w:val="28"/>
          <w:lang w:eastAsia="zh-CN"/>
        </w:rPr>
      </w:pPr>
      <w:bookmarkStart w:id="54" w:name="_Toc14556"/>
      <w:bookmarkStart w:id="55" w:name="_Toc30771"/>
      <w:bookmarkStart w:id="56" w:name="_Toc30829"/>
      <w:bookmarkStart w:id="57" w:name="_Toc3136"/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lastRenderedPageBreak/>
        <w:t>3.2.2</w:t>
      </w:r>
      <w:r>
        <w:rPr>
          <w:rFonts w:ascii="宋体" w:eastAsia="宋体" w:hAnsi="宋体" w:cs="宋体" w:hint="eastAsia"/>
          <w:b/>
          <w:bCs/>
          <w:spacing w:val="51"/>
          <w:w w:val="101"/>
          <w:position w:val="2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pacing w:val="1"/>
          <w:position w:val="2"/>
          <w:sz w:val="28"/>
          <w:szCs w:val="28"/>
          <w:lang w:eastAsia="zh-CN"/>
        </w:rPr>
        <w:t>进行访谈</w:t>
      </w:r>
      <w:bookmarkEnd w:id="54"/>
      <w:bookmarkEnd w:id="55"/>
      <w:bookmarkEnd w:id="56"/>
      <w:bookmarkEnd w:id="57"/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检查表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创建访谈清单，确保涵盖所有实践和目标。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在访谈过程中使用开放式和封闭式问题。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能够开始和结束访谈。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进行访谈。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在进行访谈时运用访谈、倾听和记笔记的技巧。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…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b/>
          <w:bCs/>
          <w:spacing w:val="-12"/>
          <w:lang w:eastAsia="zh-CN"/>
        </w:rPr>
      </w:pPr>
      <w:r>
        <w:rPr>
          <w:rFonts w:ascii="宋体" w:eastAsia="宋体" w:hAnsi="宋体" w:cs="宋体" w:hint="eastAsia"/>
          <w:b/>
          <w:bCs/>
          <w:spacing w:val="-12"/>
          <w:lang w:eastAsia="zh-CN"/>
        </w:rPr>
        <w:t>总体评论、意见和建议：</w:t>
      </w:r>
    </w:p>
    <w:p w:rsidR="001346D3" w:rsidRDefault="001346D3">
      <w:pPr>
        <w:spacing w:before="120" w:after="120" w:line="400" w:lineRule="exact"/>
        <w:ind w:right="1048"/>
        <w:jc w:val="both"/>
        <w:rPr>
          <w:rFonts w:ascii="宋体" w:eastAsia="宋体" w:hAnsi="宋体" w:cs="宋体"/>
          <w:b/>
          <w:bCs/>
          <w:spacing w:val="-12"/>
          <w:lang w:eastAsia="zh-CN"/>
        </w:rPr>
      </w:pP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b/>
          <w:bCs/>
          <w:spacing w:val="-12"/>
          <w:lang w:eastAsia="zh-CN"/>
        </w:rPr>
        <w:t>评分：</w:t>
      </w:r>
      <w:sdt>
        <w:sdtPr>
          <w:rPr>
            <w:rFonts w:ascii="宋体" w:eastAsia="宋体" w:hAnsi="宋体" w:cs="宋体" w:hint="eastAsia"/>
            <w:b/>
            <w:bCs/>
            <w:spacing w:val="-12"/>
            <w:lang w:eastAsia="zh-CN"/>
          </w:rPr>
          <w:id w:val="11616590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较差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-106347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一般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-97752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中等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23690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良好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-73716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优秀</w:t>
      </w:r>
    </w:p>
    <w:p w:rsidR="001346D3" w:rsidRDefault="003D007B">
      <w:pPr>
        <w:spacing w:after="120"/>
        <w:ind w:left="284" w:hanging="28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</w:t>
      </w:r>
    </w:p>
    <w:p w:rsidR="001346D3" w:rsidRDefault="003D007B">
      <w:pPr>
        <w:spacing w:before="166" w:line="443" w:lineRule="exact"/>
        <w:ind w:left="21"/>
        <w:outlineLvl w:val="0"/>
        <w:rPr>
          <w:rFonts w:ascii="宋体" w:eastAsia="宋体" w:hAnsi="宋体" w:cs="宋体"/>
          <w:b/>
          <w:bCs/>
          <w:color w:val="00ADEE"/>
          <w:spacing w:val="6"/>
          <w:position w:val="2"/>
          <w:sz w:val="32"/>
          <w:szCs w:val="32"/>
          <w:lang w:eastAsia="zh-CN"/>
        </w:rPr>
      </w:pPr>
      <w:bookmarkStart w:id="58" w:name="_Toc25101"/>
      <w:bookmarkStart w:id="59" w:name="_Toc31226"/>
      <w:bookmarkStart w:id="60" w:name="_Toc18836"/>
      <w:bookmarkStart w:id="61" w:name="_Toc19149"/>
      <w:r>
        <w:rPr>
          <w:rFonts w:ascii="宋体" w:eastAsia="宋体" w:hAnsi="宋体" w:cs="宋体" w:hint="eastAsia"/>
          <w:b/>
          <w:bCs/>
          <w:color w:val="00ADEE"/>
          <w:spacing w:val="6"/>
          <w:position w:val="2"/>
          <w:sz w:val="32"/>
          <w:szCs w:val="32"/>
          <w:lang w:eastAsia="zh-CN"/>
        </w:rPr>
        <w:t xml:space="preserve">3.3 </w:t>
      </w:r>
      <w:r>
        <w:rPr>
          <w:rFonts w:ascii="宋体" w:eastAsia="宋体" w:hAnsi="宋体" w:cs="宋体" w:hint="eastAsia"/>
          <w:b/>
          <w:bCs/>
          <w:color w:val="00ADEE"/>
          <w:spacing w:val="6"/>
          <w:position w:val="2"/>
          <w:sz w:val="32"/>
          <w:szCs w:val="32"/>
          <w:lang w:eastAsia="zh-CN"/>
        </w:rPr>
        <w:t>过程组件评分</w:t>
      </w:r>
      <w:bookmarkEnd w:id="58"/>
      <w:bookmarkEnd w:id="59"/>
      <w:bookmarkEnd w:id="60"/>
      <w:bookmarkEnd w:id="61"/>
    </w:p>
    <w:p w:rsidR="001346D3" w:rsidRDefault="003D007B">
      <w:pPr>
        <w:pStyle w:val="3"/>
        <w:ind w:left="0" w:firstLine="0"/>
        <w:rPr>
          <w:rFonts w:ascii="宋体" w:eastAsia="宋体" w:hAnsi="宋体" w:cs="宋体"/>
          <w:spacing w:val="-12"/>
          <w:sz w:val="22"/>
          <w:szCs w:val="22"/>
        </w:rPr>
      </w:pPr>
      <w:bookmarkStart w:id="62" w:name="_Toc17189"/>
      <w:bookmarkStart w:id="63" w:name="_Toc30146"/>
      <w:bookmarkStart w:id="64" w:name="_Toc31165"/>
      <w:bookmarkStart w:id="65" w:name="_Toc19480"/>
      <w:r>
        <w:rPr>
          <w:rFonts w:ascii="宋体" w:eastAsia="宋体" w:hAnsi="宋体" w:cs="宋体" w:hint="eastAsia"/>
          <w:spacing w:val="1"/>
          <w:position w:val="2"/>
        </w:rPr>
        <w:t>3.3.1</w:t>
      </w:r>
      <w:r>
        <w:rPr>
          <w:rFonts w:ascii="宋体" w:eastAsia="宋体" w:hAnsi="宋体" w:cs="宋体" w:hint="eastAsia"/>
          <w:spacing w:val="51"/>
          <w:w w:val="101"/>
          <w:position w:val="2"/>
        </w:rPr>
        <w:t xml:space="preserve"> </w:t>
      </w:r>
      <w:r>
        <w:rPr>
          <w:rFonts w:ascii="宋体" w:eastAsia="宋体" w:hAnsi="宋体" w:cs="宋体" w:hint="eastAsia"/>
        </w:rPr>
        <w:t>根据收集到的数据进行评分</w:t>
      </w:r>
      <w:bookmarkEnd w:id="62"/>
      <w:bookmarkEnd w:id="63"/>
      <w:bookmarkEnd w:id="64"/>
      <w:bookmarkEnd w:id="65"/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检查表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应用评分标准，包括其评级，以评估一个组织在特定实践（特定和通用）方面的实现程度：</w:t>
      </w:r>
      <w:r>
        <w:rPr>
          <w:rFonts w:ascii="宋体" w:eastAsia="宋体" w:hAnsi="宋体" w:cs="宋体" w:hint="eastAsia"/>
          <w:spacing w:val="-12"/>
          <w:lang w:eastAsia="zh-CN"/>
        </w:rPr>
        <w:t>NA</w:t>
      </w:r>
      <w:r>
        <w:rPr>
          <w:rFonts w:ascii="宋体" w:eastAsia="宋体" w:hAnsi="宋体" w:cs="宋体" w:hint="eastAsia"/>
          <w:spacing w:val="-12"/>
          <w:lang w:eastAsia="zh-CN"/>
        </w:rPr>
        <w:t>（未实现）、</w:t>
      </w:r>
      <w:r>
        <w:rPr>
          <w:rFonts w:ascii="宋体" w:eastAsia="宋体" w:hAnsi="宋体" w:cs="宋体" w:hint="eastAsia"/>
          <w:spacing w:val="-12"/>
          <w:lang w:eastAsia="zh-CN"/>
        </w:rPr>
        <w:t>PA</w:t>
      </w:r>
      <w:r>
        <w:rPr>
          <w:rFonts w:ascii="宋体" w:eastAsia="宋体" w:hAnsi="宋体" w:cs="宋体" w:hint="eastAsia"/>
          <w:spacing w:val="-12"/>
          <w:lang w:eastAsia="zh-CN"/>
        </w:rPr>
        <w:t>（部分实现）、</w:t>
      </w:r>
      <w:r>
        <w:rPr>
          <w:rFonts w:ascii="宋体" w:eastAsia="宋体" w:hAnsi="宋体" w:cs="宋体" w:hint="eastAsia"/>
          <w:spacing w:val="-12"/>
          <w:lang w:eastAsia="zh-CN"/>
        </w:rPr>
        <w:t>LA</w:t>
      </w:r>
      <w:r>
        <w:rPr>
          <w:rFonts w:ascii="宋体" w:eastAsia="宋体" w:hAnsi="宋体" w:cs="宋体" w:hint="eastAsia"/>
          <w:spacing w:val="-12"/>
          <w:lang w:eastAsia="zh-CN"/>
        </w:rPr>
        <w:t>（大部分实现）和</w:t>
      </w:r>
      <w:r>
        <w:rPr>
          <w:rFonts w:ascii="宋体" w:eastAsia="宋体" w:hAnsi="宋体" w:cs="宋体" w:hint="eastAsia"/>
          <w:spacing w:val="-12"/>
          <w:lang w:eastAsia="zh-CN"/>
        </w:rPr>
        <w:t>FA</w:t>
      </w:r>
      <w:r>
        <w:rPr>
          <w:rFonts w:ascii="宋体" w:eastAsia="宋体" w:hAnsi="宋体" w:cs="宋体" w:hint="eastAsia"/>
          <w:spacing w:val="-12"/>
          <w:lang w:eastAsia="zh-CN"/>
        </w:rPr>
        <w:t>（完全实现）。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将评分标准应用于组织实现特定目标、过程域和成熟度水平：</w:t>
      </w:r>
      <w:r>
        <w:rPr>
          <w:rFonts w:ascii="宋体" w:eastAsia="宋体" w:hAnsi="宋体" w:cs="宋体" w:hint="eastAsia"/>
          <w:spacing w:val="-12"/>
          <w:lang w:eastAsia="zh-CN"/>
        </w:rPr>
        <w:t>NA</w:t>
      </w:r>
      <w:r>
        <w:rPr>
          <w:rFonts w:ascii="宋体" w:eastAsia="宋体" w:hAnsi="宋体" w:cs="宋体" w:hint="eastAsia"/>
          <w:spacing w:val="-12"/>
          <w:lang w:eastAsia="zh-CN"/>
        </w:rPr>
        <w:t>（未实现）、</w:t>
      </w:r>
      <w:r>
        <w:rPr>
          <w:rFonts w:ascii="宋体" w:eastAsia="宋体" w:hAnsi="宋体" w:cs="宋体" w:hint="eastAsia"/>
          <w:spacing w:val="-12"/>
          <w:lang w:eastAsia="zh-CN"/>
        </w:rPr>
        <w:t>PA</w:t>
      </w:r>
      <w:r>
        <w:rPr>
          <w:rFonts w:ascii="宋体" w:eastAsia="宋体" w:hAnsi="宋体" w:cs="宋体" w:hint="eastAsia"/>
          <w:spacing w:val="-12"/>
          <w:lang w:eastAsia="zh-CN"/>
        </w:rPr>
        <w:t>（部分实现）、</w:t>
      </w:r>
      <w:r>
        <w:rPr>
          <w:rFonts w:ascii="宋体" w:eastAsia="宋体" w:hAnsi="宋体" w:cs="宋体" w:hint="eastAsia"/>
          <w:spacing w:val="-12"/>
          <w:lang w:eastAsia="zh-CN"/>
        </w:rPr>
        <w:t>LA</w:t>
      </w:r>
      <w:r>
        <w:rPr>
          <w:rFonts w:ascii="宋体" w:eastAsia="宋体" w:hAnsi="宋体" w:cs="宋体" w:hint="eastAsia"/>
          <w:spacing w:val="-12"/>
          <w:lang w:eastAsia="zh-CN"/>
        </w:rPr>
        <w:t>（大部分实现）和</w:t>
      </w:r>
      <w:r>
        <w:rPr>
          <w:rFonts w:ascii="宋体" w:eastAsia="宋体" w:hAnsi="宋体" w:cs="宋体" w:hint="eastAsia"/>
          <w:spacing w:val="-12"/>
          <w:lang w:eastAsia="zh-CN"/>
        </w:rPr>
        <w:t>FA</w:t>
      </w:r>
      <w:r>
        <w:rPr>
          <w:rFonts w:ascii="宋体" w:eastAsia="宋体" w:hAnsi="宋体" w:cs="宋体" w:hint="eastAsia"/>
          <w:spacing w:val="-12"/>
          <w:lang w:eastAsia="zh-CN"/>
        </w:rPr>
        <w:t>（完全实现）。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针对实践、目标和过程域，应用关于“不适用”（</w:t>
      </w:r>
      <w:r>
        <w:rPr>
          <w:rFonts w:ascii="宋体" w:eastAsia="宋体" w:hAnsi="宋体" w:cs="宋体" w:hint="eastAsia"/>
          <w:spacing w:val="-12"/>
          <w:lang w:eastAsia="zh-CN"/>
        </w:rPr>
        <w:t>NA</w:t>
      </w:r>
      <w:r>
        <w:rPr>
          <w:rFonts w:ascii="宋体" w:eastAsia="宋体" w:hAnsi="宋体" w:cs="宋体" w:hint="eastAsia"/>
          <w:spacing w:val="-12"/>
          <w:lang w:eastAsia="zh-CN"/>
        </w:rPr>
        <w:t>）和“未评级”（</w:t>
      </w:r>
      <w:r>
        <w:rPr>
          <w:rFonts w:ascii="宋体" w:eastAsia="宋体" w:hAnsi="宋体" w:cs="宋体" w:hint="eastAsia"/>
          <w:spacing w:val="-12"/>
          <w:lang w:eastAsia="zh-CN"/>
        </w:rPr>
        <w:t>NR</w:t>
      </w:r>
      <w:r>
        <w:rPr>
          <w:rFonts w:ascii="宋体" w:eastAsia="宋体" w:hAnsi="宋体" w:cs="宋体" w:hint="eastAsia"/>
          <w:spacing w:val="-12"/>
          <w:lang w:eastAsia="zh-CN"/>
        </w:rPr>
        <w:t>）名义评级的适用性规则。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根据</w:t>
      </w:r>
      <w:proofErr w:type="spellStart"/>
      <w:r>
        <w:rPr>
          <w:rFonts w:ascii="宋体" w:eastAsia="宋体" w:hAnsi="宋体" w:cs="宋体" w:hint="eastAsia"/>
          <w:spacing w:val="-12"/>
          <w:lang w:eastAsia="zh-CN"/>
        </w:rPr>
        <w:t>TMMi</w:t>
      </w:r>
      <w:proofErr w:type="spellEnd"/>
      <w:r>
        <w:rPr>
          <w:rFonts w:ascii="宋体" w:eastAsia="宋体" w:hAnsi="宋体" w:cs="宋体" w:hint="eastAsia"/>
          <w:spacing w:val="-12"/>
          <w:lang w:eastAsia="zh-CN"/>
        </w:rPr>
        <w:t>®</w:t>
      </w:r>
      <w:r>
        <w:rPr>
          <w:rFonts w:ascii="宋体" w:eastAsia="宋体" w:hAnsi="宋体" w:cs="宋体" w:hint="eastAsia"/>
          <w:spacing w:val="-12"/>
          <w:lang w:eastAsia="zh-CN"/>
        </w:rPr>
        <w:t>指南收集的证据，按照规程对实践（特定和通用）进行评分。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根据</w:t>
      </w:r>
      <w:proofErr w:type="spellStart"/>
      <w:r>
        <w:rPr>
          <w:rFonts w:ascii="宋体" w:eastAsia="宋体" w:hAnsi="宋体" w:cs="宋体" w:hint="eastAsia"/>
          <w:spacing w:val="-12"/>
          <w:lang w:eastAsia="zh-CN"/>
        </w:rPr>
        <w:t>TMMi</w:t>
      </w:r>
      <w:proofErr w:type="spellEnd"/>
      <w:r>
        <w:rPr>
          <w:rFonts w:ascii="宋体" w:eastAsia="宋体" w:hAnsi="宋体" w:cs="宋体" w:hint="eastAsia"/>
          <w:spacing w:val="-12"/>
          <w:lang w:eastAsia="zh-CN"/>
        </w:rPr>
        <w:t>®</w:t>
      </w:r>
      <w:r>
        <w:rPr>
          <w:rFonts w:ascii="宋体" w:eastAsia="宋体" w:hAnsi="宋体" w:cs="宋体" w:hint="eastAsia"/>
          <w:spacing w:val="-12"/>
          <w:lang w:eastAsia="zh-CN"/>
        </w:rPr>
        <w:t>指南，基于实践的评分，按照规</w:t>
      </w:r>
      <w:r>
        <w:rPr>
          <w:rFonts w:ascii="宋体" w:eastAsia="宋体" w:hAnsi="宋体" w:cs="宋体" w:hint="eastAsia"/>
          <w:spacing w:val="-12"/>
          <w:lang w:eastAsia="zh-CN"/>
        </w:rPr>
        <w:t>程对目标、过程域和成熟度级别进行评分。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分析得分，确定评估结果。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b/>
          <w:bCs/>
          <w:spacing w:val="-12"/>
          <w:lang w:eastAsia="zh-CN"/>
        </w:rPr>
      </w:pPr>
      <w:r>
        <w:rPr>
          <w:rFonts w:ascii="宋体" w:eastAsia="宋体" w:hAnsi="宋体" w:cs="宋体" w:hint="eastAsia"/>
          <w:b/>
          <w:bCs/>
          <w:spacing w:val="-12"/>
          <w:lang w:eastAsia="zh-CN"/>
        </w:rPr>
        <w:t>总体评论、意见和建议：</w:t>
      </w:r>
    </w:p>
    <w:p w:rsidR="001346D3" w:rsidRDefault="001346D3">
      <w:pPr>
        <w:spacing w:before="120" w:after="120" w:line="400" w:lineRule="exact"/>
        <w:ind w:right="1048"/>
        <w:jc w:val="both"/>
        <w:rPr>
          <w:rFonts w:ascii="宋体" w:eastAsia="宋体" w:hAnsi="宋体" w:cs="宋体"/>
          <w:b/>
          <w:bCs/>
          <w:spacing w:val="-12"/>
          <w:lang w:eastAsia="zh-CN"/>
        </w:rPr>
      </w:pP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b/>
          <w:bCs/>
          <w:spacing w:val="-12"/>
          <w:lang w:eastAsia="zh-CN"/>
        </w:rPr>
        <w:t>评分：</w:t>
      </w:r>
      <w:sdt>
        <w:sdtPr>
          <w:rPr>
            <w:rFonts w:ascii="宋体" w:eastAsia="宋体" w:hAnsi="宋体" w:cs="宋体" w:hint="eastAsia"/>
            <w:b/>
            <w:bCs/>
            <w:spacing w:val="-12"/>
            <w:lang w:eastAsia="zh-CN"/>
          </w:rPr>
          <w:id w:val="124453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较差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166666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一般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3524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中等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201286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良好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-88448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优秀</w:t>
      </w:r>
    </w:p>
    <w:p w:rsidR="001346D3" w:rsidRDefault="003D007B">
      <w:pPr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</w:t>
      </w:r>
    </w:p>
    <w:p w:rsidR="001346D3" w:rsidRDefault="001346D3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1346D3" w:rsidRDefault="001346D3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1346D3" w:rsidRDefault="001346D3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1346D3" w:rsidRDefault="001346D3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1346D3" w:rsidRDefault="003D007B">
      <w:pPr>
        <w:spacing w:after="120"/>
        <w:ind w:left="284" w:hanging="284"/>
        <w:rPr>
          <w:rFonts w:ascii="宋体" w:eastAsia="宋体" w:hAnsi="宋体" w:cs="宋体"/>
          <w:lang w:eastAsia="zh-CN"/>
        </w:rPr>
      </w:pPr>
      <w:bookmarkStart w:id="66" w:name="_Toc16545"/>
      <w:bookmarkStart w:id="67" w:name="_Toc14622"/>
      <w:r>
        <w:rPr>
          <w:rFonts w:ascii="宋体" w:eastAsia="宋体" w:hAnsi="宋体" w:cs="宋体" w:hint="eastAsia"/>
          <w:b/>
          <w:bCs/>
          <w:color w:val="00ADEE"/>
          <w:spacing w:val="6"/>
          <w:position w:val="2"/>
          <w:sz w:val="32"/>
          <w:szCs w:val="32"/>
          <w:lang w:eastAsia="zh-CN"/>
        </w:rPr>
        <w:lastRenderedPageBreak/>
        <w:t xml:space="preserve">3.4 </w:t>
      </w:r>
      <w:r>
        <w:rPr>
          <w:rFonts w:ascii="宋体" w:eastAsia="宋体" w:hAnsi="宋体" w:cs="宋体" w:hint="eastAsia"/>
          <w:b/>
          <w:bCs/>
          <w:color w:val="00ADEE"/>
          <w:spacing w:val="6"/>
          <w:position w:val="2"/>
          <w:sz w:val="32"/>
          <w:szCs w:val="32"/>
          <w:lang w:eastAsia="zh-CN"/>
        </w:rPr>
        <w:t>评估报告</w:t>
      </w:r>
      <w:bookmarkEnd w:id="66"/>
      <w:bookmarkEnd w:id="67"/>
    </w:p>
    <w:p w:rsidR="001346D3" w:rsidRDefault="003D007B">
      <w:pPr>
        <w:pStyle w:val="3"/>
        <w:ind w:left="0" w:firstLine="0"/>
        <w:rPr>
          <w:rFonts w:ascii="宋体" w:eastAsia="宋体" w:hAnsi="宋体" w:cs="宋体"/>
          <w:spacing w:val="1"/>
          <w:position w:val="2"/>
        </w:rPr>
      </w:pPr>
      <w:bookmarkStart w:id="68" w:name="_Toc23015"/>
      <w:bookmarkStart w:id="69" w:name="_Toc29174"/>
      <w:bookmarkStart w:id="70" w:name="_Toc29309"/>
      <w:bookmarkStart w:id="71" w:name="_Toc2832"/>
      <w:r>
        <w:rPr>
          <w:rFonts w:ascii="宋体" w:eastAsia="宋体" w:hAnsi="宋体" w:cs="宋体" w:hint="eastAsia"/>
          <w:spacing w:val="1"/>
          <w:position w:val="2"/>
        </w:rPr>
        <w:t>3.4.1</w:t>
      </w:r>
      <w:r>
        <w:rPr>
          <w:rFonts w:ascii="宋体" w:eastAsia="宋体" w:hAnsi="宋体" w:cs="宋体" w:hint="eastAsia"/>
          <w:spacing w:val="51"/>
          <w:w w:val="101"/>
          <w:position w:val="2"/>
        </w:rPr>
        <w:t xml:space="preserve"> </w:t>
      </w:r>
      <w:r>
        <w:rPr>
          <w:rFonts w:ascii="宋体" w:eastAsia="宋体" w:hAnsi="宋体" w:cs="宋体" w:hint="eastAsia"/>
          <w:spacing w:val="1"/>
          <w:position w:val="2"/>
        </w:rPr>
        <w:t>向客户方评估发起人展示评估结果</w:t>
      </w:r>
      <w:bookmarkEnd w:id="68"/>
      <w:bookmarkEnd w:id="69"/>
      <w:bookmarkEnd w:id="70"/>
      <w:bookmarkEnd w:id="71"/>
    </w:p>
    <w:p w:rsidR="001346D3" w:rsidRDefault="003D007B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  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检查表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创建描述</w:t>
      </w:r>
      <w:proofErr w:type="spellStart"/>
      <w:r>
        <w:rPr>
          <w:rFonts w:ascii="宋体" w:eastAsia="宋体" w:hAnsi="宋体" w:cs="宋体" w:hint="eastAsia"/>
          <w:spacing w:val="-12"/>
          <w:lang w:eastAsia="zh-CN"/>
        </w:rPr>
        <w:t>TMMi</w:t>
      </w:r>
      <w:proofErr w:type="spellEnd"/>
      <w:r>
        <w:rPr>
          <w:rFonts w:ascii="宋体" w:eastAsia="宋体" w:hAnsi="宋体" w:cs="宋体" w:hint="eastAsia"/>
          <w:spacing w:val="-12"/>
          <w:lang w:eastAsia="zh-CN"/>
        </w:rPr>
        <w:t>®</w:t>
      </w:r>
      <w:r>
        <w:rPr>
          <w:rFonts w:ascii="宋体" w:eastAsia="宋体" w:hAnsi="宋体" w:cs="宋体" w:hint="eastAsia"/>
          <w:spacing w:val="-12"/>
          <w:lang w:eastAsia="zh-CN"/>
        </w:rPr>
        <w:t>评估结果的评估报告。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概述组织在</w:t>
      </w:r>
      <w:proofErr w:type="spellStart"/>
      <w:r>
        <w:rPr>
          <w:rFonts w:ascii="宋体" w:eastAsia="宋体" w:hAnsi="宋体" w:cs="宋体" w:hint="eastAsia"/>
          <w:spacing w:val="-12"/>
          <w:lang w:eastAsia="zh-CN"/>
        </w:rPr>
        <w:t>TMMi</w:t>
      </w:r>
      <w:proofErr w:type="spellEnd"/>
      <w:r>
        <w:rPr>
          <w:rFonts w:ascii="宋体" w:eastAsia="宋体" w:hAnsi="宋体" w:cs="宋体" w:hint="eastAsia"/>
          <w:spacing w:val="-12"/>
          <w:lang w:eastAsia="zh-CN"/>
        </w:rPr>
        <w:t>®</w:t>
      </w:r>
      <w:r>
        <w:rPr>
          <w:rFonts w:ascii="宋体" w:eastAsia="宋体" w:hAnsi="宋体" w:cs="宋体" w:hint="eastAsia"/>
          <w:spacing w:val="-12"/>
          <w:lang w:eastAsia="zh-CN"/>
        </w:rPr>
        <w:t>方面的优势和劣势。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能够根据评估结果推荐过程改进行动。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构建评估结果的演示文稿，例如总结结论、评估结果和测试过程改进建议。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spacing w:val="-12"/>
          <w:lang w:eastAsia="zh-CN"/>
        </w:rPr>
        <w:t>☐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 </w:t>
      </w:r>
      <w:r>
        <w:rPr>
          <w:rFonts w:ascii="宋体" w:eastAsia="宋体" w:hAnsi="宋体" w:cs="宋体" w:hint="eastAsia"/>
          <w:spacing w:val="-12"/>
          <w:lang w:eastAsia="zh-CN"/>
        </w:rPr>
        <w:t>展示并能够解释结果。</w:t>
      </w: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b/>
          <w:bCs/>
          <w:spacing w:val="-12"/>
          <w:lang w:eastAsia="zh-CN"/>
        </w:rPr>
      </w:pPr>
      <w:r>
        <w:rPr>
          <w:rFonts w:ascii="宋体" w:eastAsia="宋体" w:hAnsi="宋体" w:cs="宋体" w:hint="eastAsia"/>
          <w:b/>
          <w:bCs/>
          <w:spacing w:val="-12"/>
          <w:lang w:eastAsia="zh-CN"/>
        </w:rPr>
        <w:t>总体评论、意见和建议：</w:t>
      </w:r>
    </w:p>
    <w:p w:rsidR="001346D3" w:rsidRDefault="001346D3">
      <w:pPr>
        <w:spacing w:before="120" w:after="120" w:line="400" w:lineRule="exact"/>
        <w:ind w:right="1048"/>
        <w:jc w:val="both"/>
        <w:rPr>
          <w:rFonts w:ascii="宋体" w:eastAsia="宋体" w:hAnsi="宋体" w:cs="宋体"/>
          <w:b/>
          <w:bCs/>
          <w:spacing w:val="-12"/>
          <w:lang w:eastAsia="zh-CN"/>
        </w:rPr>
      </w:pPr>
    </w:p>
    <w:p w:rsidR="001346D3" w:rsidRDefault="003D007B">
      <w:pPr>
        <w:spacing w:before="120" w:after="120" w:line="400" w:lineRule="exact"/>
        <w:ind w:right="1048"/>
        <w:jc w:val="both"/>
        <w:rPr>
          <w:rFonts w:ascii="宋体" w:eastAsia="宋体" w:hAnsi="宋体" w:cs="宋体"/>
          <w:spacing w:val="-12"/>
          <w:lang w:eastAsia="zh-CN"/>
        </w:rPr>
      </w:pPr>
      <w:r>
        <w:rPr>
          <w:rFonts w:ascii="宋体" w:eastAsia="宋体" w:hAnsi="宋体" w:cs="宋体" w:hint="eastAsia"/>
          <w:b/>
          <w:bCs/>
          <w:spacing w:val="-12"/>
          <w:lang w:eastAsia="zh-CN"/>
        </w:rPr>
        <w:t>评分：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-164434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较差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11001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一般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-67202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中等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70361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良好</w:t>
      </w:r>
      <w:r>
        <w:rPr>
          <w:rFonts w:ascii="宋体" w:eastAsia="宋体" w:hAnsi="宋体" w:cs="宋体" w:hint="eastAsia"/>
          <w:spacing w:val="-12"/>
          <w:lang w:eastAsia="zh-CN"/>
        </w:rPr>
        <w:t xml:space="preserve"> | </w:t>
      </w:r>
      <w:sdt>
        <w:sdtPr>
          <w:rPr>
            <w:rFonts w:ascii="宋体" w:eastAsia="宋体" w:hAnsi="宋体" w:cs="宋体" w:hint="eastAsia"/>
            <w:spacing w:val="-12"/>
            <w:lang w:eastAsia="zh-CN"/>
          </w:rPr>
          <w:id w:val="-189194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宋体" w:eastAsia="宋体" w:hAnsi="宋体" w:cs="宋体" w:hint="eastAsia"/>
              <w:spacing w:val="-12"/>
              <w:lang w:eastAsia="zh-CN"/>
            </w:rPr>
            <w:t>☐</w:t>
          </w:r>
        </w:sdtContent>
      </w:sdt>
      <w:r>
        <w:rPr>
          <w:rFonts w:ascii="宋体" w:eastAsia="宋体" w:hAnsi="宋体" w:cs="宋体" w:hint="eastAsia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2"/>
          <w:lang w:eastAsia="zh-CN"/>
        </w:rPr>
        <w:t>优秀</w:t>
      </w:r>
    </w:p>
    <w:p w:rsidR="001346D3" w:rsidRDefault="001346D3">
      <w:pPr>
        <w:spacing w:before="188" w:line="219" w:lineRule="auto"/>
        <w:rPr>
          <w:rFonts w:ascii="宋体" w:eastAsia="宋体" w:hAnsi="宋体" w:cs="宋体"/>
          <w:sz w:val="22"/>
          <w:szCs w:val="22"/>
          <w:lang w:eastAsia="zh-CN"/>
        </w:rPr>
      </w:pPr>
    </w:p>
    <w:sectPr w:rsidR="001346D3">
      <w:footerReference w:type="default" r:id="rId14"/>
      <w:pgSz w:w="11907" w:h="16839"/>
      <w:pgMar w:top="1125" w:right="26" w:bottom="715" w:left="1080" w:header="4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7B" w:rsidRDefault="003D007B">
      <w:r>
        <w:separator/>
      </w:r>
    </w:p>
  </w:endnote>
  <w:endnote w:type="continuationSeparator" w:id="0">
    <w:p w:rsidR="003D007B" w:rsidRDefault="003D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D3" w:rsidRDefault="003D007B">
    <w:pPr>
      <w:pStyle w:val="a8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6D3" w:rsidRDefault="001346D3">
                          <w:pPr>
                            <w:pStyle w:val="a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044C4D"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D3" w:rsidRDefault="003D007B">
    <w:pPr>
      <w:spacing w:line="421" w:lineRule="exact"/>
      <w:ind w:firstLine="887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6240780</wp:posOffset>
              </wp:positionH>
              <wp:positionV relativeFrom="paragraph">
                <wp:posOffset>13335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6D3" w:rsidRDefault="003D007B">
                          <w:pPr>
                            <w:pStyle w:val="a8"/>
                            <w:rPr>
                              <w:rFonts w:ascii="黑体" w:eastAsia="黑体" w:hAnsi="黑体" w:cs="黑体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67D2">
                            <w:rPr>
                              <w:rFonts w:ascii="黑体" w:eastAsia="黑体" w:hAnsi="黑体" w:cs="黑体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8" type="#_x0000_t202" style="position:absolute;left:0;text-align:left;margin-left:491.4pt;margin-top:1.05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1mZQIAABM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" filled="f" stroked="f" strokeweight=".5pt">
              <v:textbox style="mso-fit-shape-to-text:t" inset="0,0,0,0">
                <w:txbxContent>
                  <w:p w:rsidR="001346D3" w:rsidRDefault="003D007B">
                    <w:pPr>
                      <w:pStyle w:val="a8"/>
                      <w:rPr>
                        <w:rFonts w:ascii="黑体" w:eastAsia="黑体" w:hAnsi="黑体" w:cs="黑体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667D2">
                      <w:rPr>
                        <w:rFonts w:ascii="黑体" w:eastAsia="黑体" w:hAnsi="黑体" w:cs="黑体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5022850</wp:posOffset>
              </wp:positionH>
              <wp:positionV relativeFrom="page">
                <wp:posOffset>10297160</wp:posOffset>
              </wp:positionV>
              <wp:extent cx="1003300" cy="161925"/>
              <wp:effectExtent l="3175" t="635" r="317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46D3" w:rsidRDefault="003D007B">
                          <w:pPr>
                            <w:spacing w:before="19" w:line="191" w:lineRule="auto"/>
                            <w:ind w:left="20"/>
                            <w:rPr>
                              <w:rFonts w:ascii="Century Gothic" w:eastAsia="Century Gothic" w:hAnsi="Century Gothic" w:cs="Century Gothic"/>
                              <w:sz w:val="22"/>
                              <w:szCs w:val="22"/>
                            </w:rPr>
                          </w:pPr>
                          <w:hyperlink r:id="rId1" w:history="1"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3D62"/>
                                <w:sz w:val="22"/>
                                <w:szCs w:val="22"/>
                              </w:rPr>
                              <w:t>www.tmmi.org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4" o:spid="_x0000_s1026" o:spt="202" type="#_x0000_t202" style="position:absolute;left:0pt;margin-left:395.5pt;margin-top:810.8pt;height:12.75pt;width:79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Zazw9oAAAANAQAADwAAAAAAAAABACAAAAAiAAAAZHJzL2Rvd25y&#10;ZXYueG1sUEsBAhQAFAAAAAgAh07iQMH1hE/8AQAABA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DF895A">
                    <w:pPr>
                      <w:spacing w:before="19" w:line="191" w:lineRule="auto"/>
                      <w:ind w:left="20"/>
                      <w:rPr>
                        <w:rFonts w:ascii="Century Gothic" w:hAnsi="Century Gothic" w:eastAsia="Century Gothic" w:cs="Century Gothic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HYPERLINK "https://www.tmmi.org" </w:instrText>
                    </w:r>
                    <w:r>
                      <w:fldChar w:fldCharType="separate"/>
                    </w:r>
                    <w:r>
                      <w:rPr>
                        <w:rFonts w:ascii="Century Gothic" w:hAnsi="Century Gothic" w:eastAsia="Century Gothic" w:cs="Century Gothic"/>
                        <w:b/>
                        <w:bCs/>
                        <w:color w:val="003D62"/>
                        <w:sz w:val="22"/>
                        <w:szCs w:val="22"/>
                      </w:rPr>
                      <w:t>www.tmmi.org</w:t>
                    </w:r>
                    <w:r>
                      <w:rPr>
                        <w:rFonts w:ascii="Century Gothic" w:hAnsi="Century Gothic" w:eastAsia="Century Gothic" w:cs="Century Gothic"/>
                        <w:b/>
                        <w:bCs/>
                        <w:color w:val="003D6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685800</wp:posOffset>
              </wp:positionH>
              <wp:positionV relativeFrom="page">
                <wp:posOffset>10363835</wp:posOffset>
              </wp:positionV>
              <wp:extent cx="4126230" cy="19050"/>
              <wp:effectExtent l="9525" t="635" r="17145" b="8890"/>
              <wp:wrapNone/>
              <wp:docPr id="7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26230" cy="19050"/>
                      </a:xfrm>
                      <a:custGeom>
                        <a:avLst/>
                        <a:gdLst>
                          <a:gd name="T0" fmla="*/ 0 w 6497"/>
                          <a:gd name="T1" fmla="*/ 15 h 30"/>
                          <a:gd name="T2" fmla="*/ 6497 w 6497"/>
                          <a:gd name="T3" fmla="*/ 15 h 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6497" h="30">
                            <a:moveTo>
                              <a:pt x="0" y="15"/>
                            </a:moveTo>
                            <a:lnTo>
                              <a:pt x="6497" y="15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ADEE"/>
                        </a:solidFill>
                        <a:miter lim="10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 5" o:spid="_x0000_s1026" o:spt="100" style="position:absolute;left:0pt;margin-left:54pt;margin-top:816.05pt;height:1.5pt;width:324.9pt;mso-position-horizontal-relative:page;mso-position-vertical-relative:page;z-index:251661312;mso-width-relative:page;mso-height-relative:page;" filled="f" stroked="t" coordsize="6497,30" o:allowincell="f" o:gfxdata="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D/c1nU2QAAAA0B&#10;AAAPAAAAAAAAAAEAIAAAACIAAABkcnMvZG93bnJldi54bWxQSwECFAAUAAAACACHTuJAvyD/GcUC&#10;AAAEBgAADgAAAAAAAAABACAAAAAoAQAAZHJzL2Uyb0RvYy54bWxQSwUGAAAAAAYABgBZAQAAXwYA&#10;AAAA&#10;" path="m0,15l6497,15e">
              <v:path o:connectlocs="0,9525;4126230,9525" o:connectangles="0,0"/>
              <v:fill on="f" focussize="0,0"/>
              <v:stroke weight="1.5pt" color="#00ADEE" miterlimit="10" joinstyle="miter"/>
              <v:imagedata o:title=""/>
              <o:lock v:ext="edit" aspectratio="f"/>
            </v:shape>
          </w:pict>
        </mc:Fallback>
      </mc:AlternateContent>
    </w:r>
    <w:r>
      <w:rPr>
        <w:noProof/>
        <w:position w:val="-9"/>
        <w:lang w:eastAsia="zh-CN"/>
      </w:rPr>
      <mc:AlternateContent>
        <mc:Choice Requires="wps">
          <w:drawing>
            <wp:inline distT="0" distB="0" distL="0" distR="0">
              <wp:extent cx="1225550" cy="274320"/>
              <wp:effectExtent l="3175" t="1270" r="0" b="635"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274320"/>
                      </a:xfrm>
                      <a:prstGeom prst="rect">
                        <a:avLst/>
                      </a:prstGeom>
                      <a:solidFill>
                        <a:srgbClr val="00ADEE"/>
                      </a:solidFill>
                      <a:ln>
                        <a:noFill/>
                      </a:ln>
                    </wps:spPr>
                    <wps:txbx>
                      <w:txbxContent>
                        <w:p w:rsidR="001346D3" w:rsidRDefault="001346D3">
                          <w:pPr>
                            <w:spacing w:before="140" w:line="231" w:lineRule="auto"/>
                            <w:ind w:left="909"/>
                            <w:rPr>
                              <w:rFonts w:ascii="Century Gothic" w:eastAsia="宋体" w:hAnsi="Century Gothic" w:cs="Century Gothic"/>
                              <w:sz w:val="22"/>
                              <w:szCs w:val="22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shape id="Text Box 10" o:spid="_x0000_s1026" o:spt="202" type="#_x0000_t202" style="height:21.6pt;width:96.5pt;" fillcolor="#00ADEE" filled="t" stroked="f" coordsize="21600,21600" o:gfxdata="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Z9CwNUAAAAEAQAADwAAAAAAAAAB&#10;ACAAAAAiAAAAZHJzL2Rvd25yZXYueG1sUEsBAhQAFAAAAAgAh07iQBRy2MATAgAALgQAAA4AAAAA&#10;AAAAAQAgAAAAJAEAAGRycy9lMm9Eb2MueG1sUEsFBgAAAAAGAAYAWQEAAKkFAAAAAA==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 w14:paraId="5807551C">
                    <w:pPr>
                      <w:spacing w:before="140" w:line="231" w:lineRule="auto"/>
                      <w:ind w:left="909"/>
                      <w:rPr>
                        <w:rFonts w:ascii="Century Gothic" w:hAnsi="Century Gothic" w:eastAsia="宋体" w:cs="Century Gothic"/>
                        <w:sz w:val="22"/>
                        <w:szCs w:val="22"/>
                        <w:lang w:eastAsia="zh-CN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D3" w:rsidRDefault="003D007B">
    <w:pPr>
      <w:spacing w:line="421" w:lineRule="exact"/>
      <w:ind w:firstLine="887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6289675</wp:posOffset>
              </wp:positionH>
              <wp:positionV relativeFrom="paragraph">
                <wp:posOffset>13335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6D3" w:rsidRDefault="003D007B">
                          <w:pPr>
                            <w:pStyle w:val="a8"/>
                            <w:rPr>
                              <w:rFonts w:ascii="黑体" w:eastAsia="黑体" w:hAnsi="黑体" w:cs="黑体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67D2">
                            <w:rPr>
                              <w:rFonts w:ascii="黑体" w:eastAsia="黑体" w:hAnsi="黑体" w:cs="黑体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1" type="#_x0000_t202" style="position:absolute;left:0;text-align:left;margin-left:495.25pt;margin-top:1.05pt;width:2in;height:2in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" filled="f" stroked="f" strokeweight=".5pt">
              <v:textbox style="mso-fit-shape-to-text:t" inset="0,0,0,0">
                <w:txbxContent>
                  <w:p w:rsidR="001346D3" w:rsidRDefault="003D007B">
                    <w:pPr>
                      <w:pStyle w:val="a8"/>
                      <w:rPr>
                        <w:rFonts w:ascii="黑体" w:eastAsia="黑体" w:hAnsi="黑体" w:cs="黑体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667D2">
                      <w:rPr>
                        <w:rFonts w:ascii="黑体" w:eastAsia="黑体" w:hAnsi="黑体" w:cs="黑体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5022850</wp:posOffset>
              </wp:positionH>
              <wp:positionV relativeFrom="page">
                <wp:posOffset>10297160</wp:posOffset>
              </wp:positionV>
              <wp:extent cx="1003300" cy="161925"/>
              <wp:effectExtent l="3175" t="635" r="3175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46D3" w:rsidRDefault="003D007B">
                          <w:pPr>
                            <w:spacing w:before="19" w:line="191" w:lineRule="auto"/>
                            <w:ind w:left="20"/>
                            <w:rPr>
                              <w:rFonts w:ascii="Century Gothic" w:eastAsia="Century Gothic" w:hAnsi="Century Gothic" w:cs="Century Gothic"/>
                              <w:sz w:val="22"/>
                              <w:szCs w:val="22"/>
                            </w:rPr>
                          </w:pPr>
                          <w:hyperlink r:id="rId1" w:history="1"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3D62"/>
                                <w:sz w:val="22"/>
                                <w:szCs w:val="22"/>
                              </w:rPr>
                              <w:t>www.tmmi.org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7" o:spid="_x0000_s1026" o:spt="202" type="#_x0000_t202" style="position:absolute;left:0pt;margin-left:395.5pt;margin-top:810.8pt;height:12.75pt;width:79pt;mso-position-horizontal-relative:page;mso-position-vertical-relative:page;z-index:251662336;mso-width-relative:page;mso-height-relative:page;" filled="f" stroked="f" coordsize="21600,21600" o:allowincell="f" o:gfxdata="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WWs8PaAAAADQEAAA8AAAAAAAAAAQAgAAAAIgAAAGRycy9kb3du&#10;cmV2LnhtbFBLAQIUABQAAAAIAIdO4kAFQwBH/QEAAAQ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040663">
                    <w:pPr>
                      <w:spacing w:before="19" w:line="191" w:lineRule="auto"/>
                      <w:ind w:left="20"/>
                      <w:rPr>
                        <w:rFonts w:ascii="Century Gothic" w:hAnsi="Century Gothic" w:eastAsia="Century Gothic" w:cs="Century Gothic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HYPERLINK "https://www.tmmi.org" </w:instrText>
                    </w:r>
                    <w:r>
                      <w:fldChar w:fldCharType="separate"/>
                    </w:r>
                    <w:r>
                      <w:rPr>
                        <w:rFonts w:ascii="Century Gothic" w:hAnsi="Century Gothic" w:eastAsia="Century Gothic" w:cs="Century Gothic"/>
                        <w:b/>
                        <w:bCs/>
                        <w:color w:val="003D62"/>
                        <w:sz w:val="22"/>
                        <w:szCs w:val="22"/>
                      </w:rPr>
                      <w:t>www.tmmi.org</w:t>
                    </w:r>
                    <w:r>
                      <w:rPr>
                        <w:rFonts w:ascii="Century Gothic" w:hAnsi="Century Gothic" w:eastAsia="Century Gothic" w:cs="Century Gothic"/>
                        <w:b/>
                        <w:bCs/>
                        <w:color w:val="003D6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685800</wp:posOffset>
              </wp:positionH>
              <wp:positionV relativeFrom="page">
                <wp:posOffset>10363835</wp:posOffset>
              </wp:positionV>
              <wp:extent cx="4126230" cy="19050"/>
              <wp:effectExtent l="9525" t="635" r="17145" b="8890"/>
              <wp:wrapNone/>
              <wp:docPr id="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26230" cy="19050"/>
                      </a:xfrm>
                      <a:custGeom>
                        <a:avLst/>
                        <a:gdLst>
                          <a:gd name="T0" fmla="*/ 0 w 6497"/>
                          <a:gd name="T1" fmla="*/ 15 h 30"/>
                          <a:gd name="T2" fmla="*/ 6497 w 6497"/>
                          <a:gd name="T3" fmla="*/ 15 h 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6497" h="30">
                            <a:moveTo>
                              <a:pt x="0" y="15"/>
                            </a:moveTo>
                            <a:lnTo>
                              <a:pt x="6497" y="15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ADEE"/>
                        </a:solidFill>
                        <a:miter lim="10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 8" o:spid="_x0000_s1026" o:spt="100" style="position:absolute;left:0pt;margin-left:54pt;margin-top:816.05pt;height:1.5pt;width:324.9pt;mso-position-horizontal-relative:page;mso-position-vertical-relative:page;z-index:251663360;mso-width-relative:page;mso-height-relative:page;" filled="f" stroked="t" coordsize="6497,30" o:allowincell="f" o:gfxdata="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P9zWdTZAAAADQEA&#10;AA8AAAAAAAAAAQAgAAAAIgAAAGRycy9kb3ducmV2LnhtbFBLAQIUABQAAAAIAIdO4kDIQYrOxAIA&#10;AAQGAAAOAAAAAAAAAAEAIAAAACgBAABkcnMvZTJvRG9jLnhtbFBLBQYAAAAABgAGAFkBAABeBgAA&#10;AAA=&#10;" path="m0,15l6497,15e">
              <v:path o:connectlocs="0,9525;4126230,9525" o:connectangles="0,0"/>
              <v:fill on="f" focussize="0,0"/>
              <v:stroke weight="1.5pt" color="#00ADEE" miterlimit="10" joinstyle="miter"/>
              <v:imagedata o:title=""/>
              <o:lock v:ext="edit" aspectratio="f"/>
            </v:shape>
          </w:pict>
        </mc:Fallback>
      </mc:AlternateContent>
    </w:r>
    <w:r>
      <w:rPr>
        <w:noProof/>
        <w:position w:val="-9"/>
        <w:lang w:eastAsia="zh-CN"/>
      </w:rPr>
      <mc:AlternateContent>
        <mc:Choice Requires="wps">
          <w:drawing>
            <wp:inline distT="0" distB="0" distL="0" distR="0">
              <wp:extent cx="1224915" cy="274320"/>
              <wp:effectExtent l="0" t="0" r="13335" b="1143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274320"/>
                      </a:xfrm>
                      <a:prstGeom prst="rect">
                        <a:avLst/>
                      </a:prstGeom>
                      <a:solidFill>
                        <a:srgbClr val="00ADEE"/>
                      </a:solidFill>
                      <a:ln>
                        <a:noFill/>
                      </a:ln>
                    </wps:spPr>
                    <wps:txbx>
                      <w:txbxContent>
                        <w:p w:rsidR="001346D3" w:rsidRDefault="001346D3">
                          <w:pPr>
                            <w:spacing w:before="139" w:line="228" w:lineRule="auto"/>
                            <w:ind w:left="911"/>
                            <w:rPr>
                              <w:rFonts w:ascii="Century Gothic" w:eastAsia="Century Gothic" w:hAnsi="Century Gothic" w:cs="Century Gothic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shape id="Text Box 9" o:spid="_x0000_s1026" o:spt="202" type="#_x0000_t202" style="height:21.6pt;width:96.45pt;" fillcolor="#00ADEE" filled="t" stroked="f" coordsize="21600,21600" o:gfxdata="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6/5bdUAAAAEAQAADwAAAAAAAAAB&#10;ACAAAAAiAAAAZHJzL2Rvd25yZXYueG1sUEsBAhQAFAAAAAgAh07iQMeCeW0TAgAALQQAAA4AAAAA&#10;AAAAAQAgAAAAJAEAAGRycy9lMm9Eb2MueG1sUEsFBgAAAAAGAAYAWQEAAKkFAAAAAA==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 w14:paraId="2CD803D2">
                    <w:pPr>
                      <w:spacing w:before="139" w:line="228" w:lineRule="auto"/>
                      <w:ind w:left="911"/>
                      <w:rPr>
                        <w:rFonts w:ascii="Century Gothic" w:hAnsi="Century Gothic" w:eastAsia="Century Gothic" w:cs="Century Gothic"/>
                        <w:sz w:val="22"/>
                        <w:szCs w:val="22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7B" w:rsidRDefault="003D007B">
      <w:r>
        <w:separator/>
      </w:r>
    </w:p>
  </w:footnote>
  <w:footnote w:type="continuationSeparator" w:id="0">
    <w:p w:rsidR="003D007B" w:rsidRDefault="003D0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D3" w:rsidRDefault="001346D3">
    <w:pPr>
      <w:pStyle w:val="a5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D3" w:rsidRDefault="003D007B">
    <w:pPr>
      <w:spacing w:line="695" w:lineRule="exact"/>
      <w:ind w:firstLine="8025"/>
    </w:pPr>
    <w:r>
      <w:rPr>
        <w:noProof/>
        <w:position w:val="-13"/>
        <w:lang w:eastAsia="zh-CN"/>
      </w:rPr>
      <w:drawing>
        <wp:inline distT="0" distB="0" distL="0" distR="0">
          <wp:extent cx="1089660" cy="441325"/>
          <wp:effectExtent l="0" t="0" r="0" b="0"/>
          <wp:docPr id="18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104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29A1"/>
    <w:multiLevelType w:val="multilevel"/>
    <w:tmpl w:val="336729A1"/>
    <w:lvl w:ilvl="0">
      <w:start w:val="1"/>
      <w:numFmt w:val="decimal"/>
      <w:lvlText w:val="%1"/>
      <w:lvlJc w:val="left"/>
      <w:pPr>
        <w:ind w:left="432" w:hanging="432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宋体" w:eastAsia="宋体" w:hAnsi="宋体" w:hint="eastAsia"/>
      </w:rPr>
    </w:lvl>
  </w:abstractNum>
  <w:abstractNum w:abstractNumId="1" w15:restartNumberingAfterBreak="0">
    <w:nsid w:val="544405FC"/>
    <w:multiLevelType w:val="multilevel"/>
    <w:tmpl w:val="544405FC"/>
    <w:lvl w:ilvl="0">
      <w:start w:val="1"/>
      <w:numFmt w:val="decimal"/>
      <w:lvlText w:val="%1"/>
      <w:lvlJc w:val="left"/>
      <w:pPr>
        <w:ind w:left="432" w:hanging="432"/>
      </w:pPr>
      <w:rPr>
        <w:rFonts w:ascii="宋体" w:eastAsia="宋体" w:hAnsi="宋体"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宋体" w:eastAsia="宋体" w:hAnsi="宋体" w:hint="eastAsia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0B"/>
    <w:rsid w:val="000218C3"/>
    <w:rsid w:val="00094868"/>
    <w:rsid w:val="000C4766"/>
    <w:rsid w:val="000D4256"/>
    <w:rsid w:val="0012507F"/>
    <w:rsid w:val="001346D3"/>
    <w:rsid w:val="001523B1"/>
    <w:rsid w:val="001835F1"/>
    <w:rsid w:val="001E25E7"/>
    <w:rsid w:val="001E6136"/>
    <w:rsid w:val="002501D6"/>
    <w:rsid w:val="00276762"/>
    <w:rsid w:val="002F0CE4"/>
    <w:rsid w:val="003D007B"/>
    <w:rsid w:val="003F2092"/>
    <w:rsid w:val="005E290B"/>
    <w:rsid w:val="005E3D90"/>
    <w:rsid w:val="00615156"/>
    <w:rsid w:val="006B5968"/>
    <w:rsid w:val="007801BC"/>
    <w:rsid w:val="00865667"/>
    <w:rsid w:val="00885FC2"/>
    <w:rsid w:val="008B0964"/>
    <w:rsid w:val="0091792D"/>
    <w:rsid w:val="00A97873"/>
    <w:rsid w:val="00AF1BCA"/>
    <w:rsid w:val="00C667D2"/>
    <w:rsid w:val="00C81CE6"/>
    <w:rsid w:val="00CB0899"/>
    <w:rsid w:val="00CC1D9F"/>
    <w:rsid w:val="00D351D8"/>
    <w:rsid w:val="00D9137D"/>
    <w:rsid w:val="00DF7CFB"/>
    <w:rsid w:val="00E230EC"/>
    <w:rsid w:val="00E517D0"/>
    <w:rsid w:val="00E659A8"/>
    <w:rsid w:val="00E840FF"/>
    <w:rsid w:val="00E92602"/>
    <w:rsid w:val="00EE631F"/>
    <w:rsid w:val="00F4770B"/>
    <w:rsid w:val="03FB660C"/>
    <w:rsid w:val="049B394B"/>
    <w:rsid w:val="05654D72"/>
    <w:rsid w:val="05A625A8"/>
    <w:rsid w:val="09840E52"/>
    <w:rsid w:val="0AA11644"/>
    <w:rsid w:val="0B352404"/>
    <w:rsid w:val="0C632FA1"/>
    <w:rsid w:val="0D3A63F7"/>
    <w:rsid w:val="0F0900A5"/>
    <w:rsid w:val="0F0D5446"/>
    <w:rsid w:val="126F031A"/>
    <w:rsid w:val="144A642B"/>
    <w:rsid w:val="15836FD8"/>
    <w:rsid w:val="1C204A0A"/>
    <w:rsid w:val="1CF5620A"/>
    <w:rsid w:val="1E9D2342"/>
    <w:rsid w:val="1FDD7221"/>
    <w:rsid w:val="2033269A"/>
    <w:rsid w:val="2064074F"/>
    <w:rsid w:val="244C4CC3"/>
    <w:rsid w:val="249D0D81"/>
    <w:rsid w:val="29C76606"/>
    <w:rsid w:val="2B3F421A"/>
    <w:rsid w:val="2C293467"/>
    <w:rsid w:val="2E2B796A"/>
    <w:rsid w:val="2F4405B8"/>
    <w:rsid w:val="31AD4E38"/>
    <w:rsid w:val="35586B6B"/>
    <w:rsid w:val="35C97A69"/>
    <w:rsid w:val="3710594F"/>
    <w:rsid w:val="371E3B92"/>
    <w:rsid w:val="37207E10"/>
    <w:rsid w:val="38190834"/>
    <w:rsid w:val="3CA408E8"/>
    <w:rsid w:val="3F695128"/>
    <w:rsid w:val="40C70712"/>
    <w:rsid w:val="418C6636"/>
    <w:rsid w:val="43E4507C"/>
    <w:rsid w:val="44DA57EF"/>
    <w:rsid w:val="496F2F35"/>
    <w:rsid w:val="4A5C2802"/>
    <w:rsid w:val="4A673681"/>
    <w:rsid w:val="4B58746D"/>
    <w:rsid w:val="4B656FD6"/>
    <w:rsid w:val="4C342114"/>
    <w:rsid w:val="4C42152A"/>
    <w:rsid w:val="4FC910B7"/>
    <w:rsid w:val="500B78E7"/>
    <w:rsid w:val="504F1843"/>
    <w:rsid w:val="514C1822"/>
    <w:rsid w:val="5354676C"/>
    <w:rsid w:val="53EE6BC1"/>
    <w:rsid w:val="54041F40"/>
    <w:rsid w:val="54DF6509"/>
    <w:rsid w:val="561F3061"/>
    <w:rsid w:val="57AE0B41"/>
    <w:rsid w:val="585119A0"/>
    <w:rsid w:val="58932747"/>
    <w:rsid w:val="59301A29"/>
    <w:rsid w:val="5A690D4F"/>
    <w:rsid w:val="5A841270"/>
    <w:rsid w:val="5B4C3030"/>
    <w:rsid w:val="5DD40BD5"/>
    <w:rsid w:val="5F6547AA"/>
    <w:rsid w:val="5FB32A6C"/>
    <w:rsid w:val="64535550"/>
    <w:rsid w:val="6AB46016"/>
    <w:rsid w:val="6C904861"/>
    <w:rsid w:val="6DA34120"/>
    <w:rsid w:val="6E470F4F"/>
    <w:rsid w:val="6EA8718B"/>
    <w:rsid w:val="6ECB392F"/>
    <w:rsid w:val="6ED11D53"/>
    <w:rsid w:val="727243B7"/>
    <w:rsid w:val="739E5AB6"/>
    <w:rsid w:val="73B01345"/>
    <w:rsid w:val="73E069F4"/>
    <w:rsid w:val="73EA6238"/>
    <w:rsid w:val="77043E82"/>
    <w:rsid w:val="77460877"/>
    <w:rsid w:val="77976AA4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4410A0"/>
  <w15:docId w15:val="{99FF95A3-7D05-497F-BA98-C03E0B3C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3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insoku/>
      <w:autoSpaceDE/>
      <w:autoSpaceDN/>
      <w:adjustRightInd/>
      <w:snapToGrid/>
      <w:spacing w:before="200" w:after="240" w:line="273" w:lineRule="auto"/>
      <w:ind w:left="432" w:hanging="432"/>
      <w:jc w:val="both"/>
      <w:textAlignment w:val="auto"/>
      <w:outlineLvl w:val="0"/>
    </w:pPr>
    <w:rPr>
      <w:rFonts w:ascii="Lato" w:eastAsia="等线" w:hAnsi="Lato" w:cs="Calibri"/>
      <w:b/>
      <w:bCs/>
      <w:snapToGrid/>
      <w:color w:val="003D62"/>
      <w:sz w:val="36"/>
      <w:szCs w:val="36"/>
      <w:lang w:eastAsia="zh-CN"/>
    </w:rPr>
  </w:style>
  <w:style w:type="paragraph" w:styleId="2">
    <w:name w:val="heading 2"/>
    <w:basedOn w:val="a"/>
    <w:next w:val="a"/>
    <w:link w:val="20"/>
    <w:uiPriority w:val="99"/>
    <w:qFormat/>
    <w:pPr>
      <w:kinsoku/>
      <w:autoSpaceDE/>
      <w:autoSpaceDN/>
      <w:adjustRightInd/>
      <w:snapToGrid/>
      <w:spacing w:before="200" w:after="200" w:line="273" w:lineRule="auto"/>
      <w:ind w:left="576" w:hanging="576"/>
      <w:jc w:val="both"/>
      <w:textAlignment w:val="auto"/>
      <w:outlineLvl w:val="1"/>
    </w:pPr>
    <w:rPr>
      <w:rFonts w:ascii="Lato" w:eastAsia="等线" w:hAnsi="Lato" w:cs="Calibri"/>
      <w:b/>
      <w:bCs/>
      <w:snapToGrid/>
      <w:color w:val="00ADEE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9"/>
    <w:qFormat/>
    <w:pPr>
      <w:kinsoku/>
      <w:autoSpaceDE/>
      <w:autoSpaceDN/>
      <w:adjustRightInd/>
      <w:snapToGrid/>
      <w:spacing w:before="200" w:after="200" w:line="273" w:lineRule="auto"/>
      <w:ind w:left="720" w:hanging="720"/>
      <w:jc w:val="both"/>
      <w:textAlignment w:val="auto"/>
      <w:outlineLvl w:val="2"/>
    </w:pPr>
    <w:rPr>
      <w:rFonts w:ascii="Lato" w:eastAsia="等线" w:hAnsi="Lato" w:cs="Calibri"/>
      <w:b/>
      <w:bCs/>
      <w:snapToGrid/>
      <w:color w:val="auto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semiHidden/>
    <w:qFormat/>
  </w:style>
  <w:style w:type="paragraph" w:styleId="31">
    <w:name w:val="toc 3"/>
    <w:basedOn w:val="a"/>
    <w:next w:val="a"/>
    <w:qFormat/>
    <w:pPr>
      <w:ind w:leftChars="400" w:left="84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basedOn w:val="a"/>
    <w:next w:val="a"/>
    <w:qFormat/>
  </w:style>
  <w:style w:type="paragraph" w:styleId="21">
    <w:name w:val="toc 2"/>
    <w:basedOn w:val="a"/>
    <w:next w:val="a"/>
    <w:pPr>
      <w:ind w:leftChars="200" w:left="420"/>
    </w:p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文字 字符"/>
    <w:basedOn w:val="a0"/>
    <w:link w:val="a3"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customStyle="1" w:styleId="ac">
    <w:name w:val="批注主题 字符"/>
    <w:basedOn w:val="a4"/>
    <w:link w:val="ab"/>
    <w:qFormat/>
    <w:rPr>
      <w:rFonts w:ascii="Arial" w:eastAsia="Arial" w:hAnsi="Arial" w:cs="Arial"/>
      <w:b/>
      <w:bCs/>
      <w:snapToGrid w:val="0"/>
      <w:color w:val="000000"/>
      <w:sz w:val="21"/>
      <w:szCs w:val="21"/>
      <w:lang w:eastAsia="en-US"/>
    </w:rPr>
  </w:style>
  <w:style w:type="character" w:customStyle="1" w:styleId="a7">
    <w:name w:val="批注框文本 字符"/>
    <w:basedOn w:val="a0"/>
    <w:link w:val="a6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标题 1 字符"/>
    <w:basedOn w:val="a0"/>
    <w:link w:val="1"/>
    <w:uiPriority w:val="99"/>
    <w:qFormat/>
    <w:rPr>
      <w:rFonts w:ascii="Lato" w:eastAsia="等线" w:hAnsi="Lato" w:cs="Calibri"/>
      <w:b/>
      <w:bCs/>
      <w:color w:val="003D62"/>
      <w:sz w:val="36"/>
      <w:szCs w:val="36"/>
    </w:rPr>
  </w:style>
  <w:style w:type="character" w:customStyle="1" w:styleId="20">
    <w:name w:val="标题 2 字符"/>
    <w:basedOn w:val="a0"/>
    <w:link w:val="2"/>
    <w:uiPriority w:val="99"/>
    <w:qFormat/>
    <w:rPr>
      <w:rFonts w:ascii="Lato" w:eastAsia="等线" w:hAnsi="Lato" w:cs="Calibri"/>
      <w:b/>
      <w:bCs/>
      <w:color w:val="00ADEE"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rPr>
      <w:rFonts w:ascii="Lato" w:eastAsia="等线" w:hAnsi="Lato" w:cs="Calibri"/>
      <w:b/>
      <w:bCs/>
      <w:sz w:val="28"/>
      <w:szCs w:val="2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ForewordHeading1">
    <w:name w:val="Foreword Heading 1"/>
    <w:basedOn w:val="1"/>
    <w:next w:val="a"/>
    <w:qFormat/>
    <w:pPr>
      <w:keepNext/>
      <w:pageBreakBefore/>
      <w:spacing w:before="240" w:after="0" w:line="240" w:lineRule="auto"/>
      <w:ind w:left="0" w:firstLine="0"/>
      <w:jc w:val="left"/>
    </w:pPr>
    <w:rPr>
      <w:rFonts w:ascii="Arial" w:eastAsia="Times New Roman" w:hAnsi="Arial" w:cs="Times New Roman"/>
      <w:bCs w:val="0"/>
      <w:color w:val="333399"/>
      <w:sz w:val="32"/>
      <w:szCs w:val="32"/>
    </w:rPr>
  </w:style>
  <w:style w:type="paragraph" w:customStyle="1" w:styleId="12">
    <w:name w:val="无间隔1"/>
    <w:basedOn w:val="a"/>
    <w:qFormat/>
    <w:pPr>
      <w:kinsoku/>
      <w:autoSpaceDE/>
      <w:autoSpaceDN/>
      <w:adjustRightInd/>
      <w:snapToGrid/>
      <w:spacing w:before="100" w:beforeAutospacing="1"/>
      <w:textAlignment w:val="auto"/>
    </w:pPr>
    <w:rPr>
      <w:rFonts w:ascii="Calibri" w:eastAsia="等线" w:hAnsi="Calibri" w:cs="Times New Roman"/>
      <w:snapToGrid/>
      <w:color w:val="auto"/>
      <w:sz w:val="22"/>
      <w:szCs w:val="22"/>
      <w:lang w:eastAsia="zh-CN"/>
    </w:rPr>
  </w:style>
  <w:style w:type="character" w:customStyle="1" w:styleId="aa">
    <w:name w:val="页眉 字符"/>
    <w:basedOn w:val="a0"/>
    <w:link w:val="a9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mmi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mmi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6623BD-EDF9-4CF0-B1B8-0063FC07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562</Words>
  <Characters>3204</Characters>
  <Application>Microsoft Office Word</Application>
  <DocSecurity>0</DocSecurity>
  <Lines>26</Lines>
  <Paragraphs>7</Paragraphs>
  <ScaleCrop>false</ScaleCrop>
  <Company>H3C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 Iqbal</dc:creator>
  <cp:lastModifiedBy>zhangmeng</cp:lastModifiedBy>
  <cp:revision>21</cp:revision>
  <dcterms:created xsi:type="dcterms:W3CDTF">2025-08-08T07:28:00Z</dcterms:created>
  <dcterms:modified xsi:type="dcterms:W3CDTF">2025-09-09T09:53:00Z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2025-06-04T11:43:00Z</vt:filetime>
  </property>
  <property fmtid="{D5CDD505-2E9C-101B-9397-08002B2CF9AE}" pid="4" name="KSOTemplateDocerSaveRecord">
    <vt:lpwstr>eyJoZGlkIjoiMzE1MThhNDgzYjY0ZmQyNzJmZjA0YWRiZGNmYTc5OWYiLCJ1c2VySWQiOiIyODY1NTA3ODkifQ==</vt:lpwstr>
  </property>
  <property fmtid="{D5CDD505-2E9C-101B-9397-08002B2CF9AE}" pid="5" name="KSOProductBuildVer">
    <vt:lpwstr>2052-12.1.0.22529</vt:lpwstr>
  </property>
  <property fmtid="{D5CDD505-2E9C-101B-9397-08002B2CF9AE}" pid="6" name="ICV">
    <vt:lpwstr>96122DB7FDA54CB5A418BC7E3D71B15A_13</vt:lpwstr>
  </property>
</Properties>
</file>